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67" w:rsidRPr="000A619F" w:rsidRDefault="009D7767" w:rsidP="009D7767">
      <w:pPr>
        <w:pStyle w:val="Cm"/>
        <w:pBdr>
          <w:bottom w:val="none" w:sz="0" w:space="0" w:color="auto"/>
        </w:pBdr>
        <w:ind w:left="2124" w:firstLine="708"/>
        <w:jc w:val="left"/>
        <w:rPr>
          <w:b/>
          <w:bCs/>
          <w:iCs/>
          <w:spacing w:val="106"/>
          <w:sz w:val="22"/>
          <w:szCs w:val="22"/>
        </w:rPr>
      </w:pPr>
      <w:r w:rsidRPr="000A619F">
        <w:rPr>
          <w:bCs/>
          <w:iCs/>
          <w:spacing w:val="106"/>
          <w:sz w:val="22"/>
          <w:szCs w:val="22"/>
        </w:rPr>
        <w:t>MEGÁLLAPODÁS</w:t>
      </w:r>
    </w:p>
    <w:p w:rsidR="009D7767" w:rsidRPr="000A619F" w:rsidRDefault="009D7767" w:rsidP="009D7767">
      <w:pPr>
        <w:jc w:val="both"/>
        <w:rPr>
          <w:bCs/>
          <w:sz w:val="22"/>
          <w:szCs w:val="22"/>
        </w:rPr>
      </w:pPr>
    </w:p>
    <w:p w:rsidR="009D7767" w:rsidRPr="000A619F" w:rsidRDefault="009D7767" w:rsidP="009D7767">
      <w:pPr>
        <w:pStyle w:val="Szvegtrzs"/>
        <w:spacing w:line="240" w:lineRule="auto"/>
        <w:rPr>
          <w:bCs/>
          <w:sz w:val="22"/>
          <w:szCs w:val="22"/>
        </w:rPr>
      </w:pPr>
      <w:proofErr w:type="gramStart"/>
      <w:r w:rsidRPr="000A619F">
        <w:rPr>
          <w:bCs/>
          <w:sz w:val="22"/>
          <w:szCs w:val="22"/>
        </w:rPr>
        <w:t>amely</w:t>
      </w:r>
      <w:proofErr w:type="gramEnd"/>
      <w:r w:rsidRPr="000A619F">
        <w:rPr>
          <w:bCs/>
          <w:sz w:val="22"/>
          <w:szCs w:val="22"/>
        </w:rPr>
        <w:t xml:space="preserve"> létrejött egyrészről:…………………………………………………………………. …………………………………………………………………………………………………………… </w:t>
      </w:r>
    </w:p>
    <w:p w:rsidR="009D7767" w:rsidRPr="000A619F" w:rsidRDefault="009D7767" w:rsidP="009D7767">
      <w:pPr>
        <w:pStyle w:val="Szvegtrzs"/>
        <w:spacing w:line="240" w:lineRule="auto"/>
        <w:rPr>
          <w:bCs/>
          <w:sz w:val="22"/>
          <w:szCs w:val="22"/>
        </w:rPr>
      </w:pPr>
      <w:r w:rsidRPr="000A619F">
        <w:rPr>
          <w:bCs/>
          <w:sz w:val="22"/>
          <w:szCs w:val="22"/>
        </w:rPr>
        <w:t xml:space="preserve">(az intézmény neve, címe, képviselője neve, képviselet jogcíme), </w:t>
      </w:r>
    </w:p>
    <w:p w:rsidR="009D7767" w:rsidRPr="000A619F" w:rsidRDefault="009D7767" w:rsidP="009D7767">
      <w:pPr>
        <w:pStyle w:val="Szvegtrzs"/>
        <w:spacing w:line="240" w:lineRule="auto"/>
        <w:rPr>
          <w:bCs/>
          <w:sz w:val="22"/>
          <w:szCs w:val="22"/>
        </w:rPr>
      </w:pPr>
    </w:p>
    <w:p w:rsidR="009D7767" w:rsidRDefault="009D7767" w:rsidP="009D7767">
      <w:pPr>
        <w:pStyle w:val="Szvegtrzs"/>
        <w:spacing w:line="240" w:lineRule="auto"/>
        <w:rPr>
          <w:bCs/>
          <w:sz w:val="22"/>
          <w:szCs w:val="22"/>
        </w:rPr>
      </w:pPr>
      <w:proofErr w:type="gramStart"/>
      <w:r w:rsidRPr="000A619F">
        <w:rPr>
          <w:bCs/>
          <w:sz w:val="22"/>
          <w:szCs w:val="22"/>
        </w:rPr>
        <w:t>másrészről</w:t>
      </w:r>
      <w:proofErr w:type="gramEnd"/>
    </w:p>
    <w:p w:rsidR="0065778B" w:rsidRPr="000A619F" w:rsidRDefault="0065778B" w:rsidP="009D7767">
      <w:pPr>
        <w:pStyle w:val="Szvegtrzs"/>
        <w:spacing w:line="240" w:lineRule="auto"/>
        <w:rPr>
          <w:bCs/>
          <w:sz w:val="22"/>
          <w:szCs w:val="22"/>
        </w:rPr>
      </w:pPr>
    </w:p>
    <w:p w:rsidR="009D7767" w:rsidRPr="000A619F" w:rsidRDefault="009D7767" w:rsidP="009D7767">
      <w:pPr>
        <w:pStyle w:val="Szvegtrzs"/>
        <w:tabs>
          <w:tab w:val="right" w:pos="-450"/>
          <w:tab w:val="left" w:pos="450"/>
          <w:tab w:val="left" w:pos="5040"/>
        </w:tabs>
        <w:spacing w:line="240" w:lineRule="auto"/>
        <w:ind w:left="360" w:hanging="360"/>
        <w:rPr>
          <w:sz w:val="22"/>
          <w:szCs w:val="22"/>
        </w:rPr>
      </w:pPr>
      <w:proofErr w:type="gramStart"/>
      <w:r w:rsidRPr="000A619F">
        <w:rPr>
          <w:bCs/>
          <w:sz w:val="22"/>
          <w:szCs w:val="22"/>
        </w:rPr>
        <w:t>a</w:t>
      </w:r>
      <w:proofErr w:type="gramEnd"/>
      <w:r w:rsidRPr="000A619F">
        <w:rPr>
          <w:bCs/>
          <w:sz w:val="22"/>
          <w:szCs w:val="22"/>
        </w:rPr>
        <w:t>)</w:t>
      </w:r>
      <w:r w:rsidRPr="000A619F">
        <w:rPr>
          <w:sz w:val="22"/>
          <w:szCs w:val="22"/>
        </w:rPr>
        <w:tab/>
        <w:t>az ellátást igénybe vevő:</w:t>
      </w:r>
      <w:r w:rsidRPr="000A619F">
        <w:rPr>
          <w:bCs/>
          <w:sz w:val="22"/>
          <w:szCs w:val="22"/>
        </w:rPr>
        <w:tab/>
        <w:t>b)</w:t>
      </w:r>
      <w:r w:rsidRPr="000A619F">
        <w:rPr>
          <w:sz w:val="22"/>
          <w:szCs w:val="22"/>
        </w:rPr>
        <w:tab/>
        <w:t>az ellátást igénybe vevő</w:t>
      </w:r>
    </w:p>
    <w:p w:rsidR="009D7767" w:rsidRPr="000A619F" w:rsidRDefault="009D7767" w:rsidP="009D7767">
      <w:pPr>
        <w:pStyle w:val="Szvegtrzs"/>
        <w:tabs>
          <w:tab w:val="left" w:pos="5625"/>
        </w:tabs>
        <w:spacing w:line="240" w:lineRule="auto"/>
        <w:ind w:left="360" w:hanging="360"/>
        <w:rPr>
          <w:bCs/>
          <w:sz w:val="22"/>
          <w:szCs w:val="22"/>
        </w:rPr>
      </w:pPr>
      <w:r w:rsidRPr="000A619F">
        <w:rPr>
          <w:sz w:val="22"/>
          <w:szCs w:val="22"/>
        </w:rPr>
        <w:tab/>
      </w:r>
      <w:r w:rsidRPr="000A619F">
        <w:rPr>
          <w:sz w:val="22"/>
          <w:szCs w:val="22"/>
        </w:rPr>
        <w:tab/>
      </w:r>
      <w:r w:rsidRPr="000A619F">
        <w:rPr>
          <w:sz w:val="22"/>
          <w:szCs w:val="22"/>
        </w:rPr>
        <w:tab/>
      </w:r>
      <w:proofErr w:type="gramStart"/>
      <w:r w:rsidRPr="000A619F">
        <w:rPr>
          <w:sz w:val="22"/>
          <w:szCs w:val="22"/>
        </w:rPr>
        <w:t>törvényes</w:t>
      </w:r>
      <w:proofErr w:type="gramEnd"/>
      <w:r w:rsidRPr="000A619F">
        <w:rPr>
          <w:sz w:val="22"/>
          <w:szCs w:val="22"/>
        </w:rPr>
        <w:t xml:space="preserve"> képviselője:</w:t>
      </w:r>
    </w:p>
    <w:p w:rsidR="009D7767" w:rsidRPr="000A619F" w:rsidRDefault="009D7767" w:rsidP="009D7767">
      <w:pPr>
        <w:tabs>
          <w:tab w:val="left" w:pos="0"/>
        </w:tabs>
        <w:jc w:val="both"/>
        <w:rPr>
          <w:bCs/>
          <w:sz w:val="22"/>
          <w:szCs w:val="22"/>
        </w:rPr>
      </w:pPr>
    </w:p>
    <w:p w:rsidR="009D7767" w:rsidRPr="000A619F" w:rsidRDefault="009D7767" w:rsidP="009D7767">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0A619F">
        <w:rPr>
          <w:bCs/>
          <w:sz w:val="22"/>
          <w:szCs w:val="22"/>
        </w:rPr>
        <w:t>név</w:t>
      </w:r>
      <w:proofErr w:type="gramEnd"/>
      <w:r w:rsidRPr="000A619F">
        <w:rPr>
          <w:bCs/>
          <w:sz w:val="22"/>
          <w:szCs w:val="22"/>
        </w:rPr>
        <w:t>:</w:t>
      </w:r>
      <w:r w:rsidRPr="000A619F">
        <w:rPr>
          <w:bCs/>
          <w:sz w:val="22"/>
          <w:szCs w:val="22"/>
        </w:rPr>
        <w:tab/>
      </w:r>
      <w:r w:rsidRPr="000A619F">
        <w:rPr>
          <w:bCs/>
          <w:sz w:val="22"/>
          <w:szCs w:val="22"/>
        </w:rPr>
        <w:tab/>
      </w:r>
      <w:proofErr w:type="spellStart"/>
      <w:r w:rsidRPr="000A619F">
        <w:rPr>
          <w:bCs/>
          <w:sz w:val="22"/>
          <w:szCs w:val="22"/>
        </w:rPr>
        <w:t>név</w:t>
      </w:r>
      <w:proofErr w:type="spellEnd"/>
      <w:r w:rsidRPr="000A619F">
        <w:rPr>
          <w:bCs/>
          <w:sz w:val="22"/>
          <w:szCs w:val="22"/>
        </w:rPr>
        <w:t>:</w:t>
      </w:r>
      <w:r w:rsidRPr="000A619F">
        <w:rPr>
          <w:bCs/>
          <w:sz w:val="22"/>
          <w:szCs w:val="22"/>
        </w:rPr>
        <w:tab/>
      </w:r>
    </w:p>
    <w:p w:rsidR="009D7767" w:rsidRPr="000A619F" w:rsidRDefault="009D7767" w:rsidP="009D7767">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lakcím</w:t>
      </w:r>
      <w:proofErr w:type="gramEnd"/>
      <w:r w:rsidRPr="000A619F">
        <w:rPr>
          <w:bCs/>
          <w:sz w:val="22"/>
          <w:szCs w:val="22"/>
        </w:rPr>
        <w:t>:</w:t>
      </w:r>
      <w:r w:rsidRPr="000A619F">
        <w:rPr>
          <w:bCs/>
          <w:sz w:val="22"/>
          <w:szCs w:val="22"/>
        </w:rPr>
        <w:tab/>
      </w:r>
      <w:r w:rsidRPr="000A619F">
        <w:rPr>
          <w:bCs/>
          <w:sz w:val="22"/>
          <w:szCs w:val="22"/>
        </w:rPr>
        <w:tab/>
        <w:t>postacím:</w:t>
      </w:r>
      <w:r w:rsidRPr="000A619F">
        <w:rPr>
          <w:bCs/>
          <w:sz w:val="22"/>
          <w:szCs w:val="22"/>
        </w:rPr>
        <w:tab/>
      </w:r>
    </w:p>
    <w:p w:rsidR="009D7767" w:rsidRPr="000A619F" w:rsidRDefault="009D7767" w:rsidP="009D7767">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telefonszám</w:t>
      </w:r>
      <w:proofErr w:type="gramEnd"/>
      <w:r w:rsidRPr="000A619F">
        <w:rPr>
          <w:bCs/>
          <w:sz w:val="22"/>
          <w:szCs w:val="22"/>
        </w:rPr>
        <w:t>:</w:t>
      </w:r>
      <w:r w:rsidRPr="000A619F">
        <w:rPr>
          <w:bCs/>
          <w:sz w:val="22"/>
          <w:szCs w:val="22"/>
        </w:rPr>
        <w:tab/>
      </w:r>
      <w:r w:rsidRPr="000A619F">
        <w:rPr>
          <w:bCs/>
          <w:sz w:val="22"/>
          <w:szCs w:val="22"/>
        </w:rPr>
        <w:tab/>
      </w:r>
      <w:proofErr w:type="spellStart"/>
      <w:r w:rsidRPr="000A619F">
        <w:rPr>
          <w:bCs/>
          <w:sz w:val="22"/>
          <w:szCs w:val="22"/>
        </w:rPr>
        <w:t>telefonszám</w:t>
      </w:r>
      <w:proofErr w:type="spellEnd"/>
      <w:r w:rsidRPr="000A619F">
        <w:rPr>
          <w:bCs/>
          <w:sz w:val="22"/>
          <w:szCs w:val="22"/>
        </w:rPr>
        <w:t>:</w:t>
      </w:r>
      <w:r w:rsidRPr="000A619F">
        <w:rPr>
          <w:bCs/>
          <w:sz w:val="22"/>
          <w:szCs w:val="22"/>
        </w:rPr>
        <w:tab/>
      </w:r>
    </w:p>
    <w:p w:rsidR="009D7767" w:rsidRPr="000A619F" w:rsidRDefault="009D7767" w:rsidP="009D7767">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anyja</w:t>
      </w:r>
      <w:proofErr w:type="gramEnd"/>
      <w:r w:rsidRPr="000A619F">
        <w:rPr>
          <w:bCs/>
          <w:sz w:val="22"/>
          <w:szCs w:val="22"/>
        </w:rPr>
        <w:t xml:space="preserve"> neve:</w:t>
      </w:r>
      <w:r w:rsidRPr="000A619F">
        <w:rPr>
          <w:bCs/>
          <w:sz w:val="22"/>
          <w:szCs w:val="22"/>
        </w:rPr>
        <w:tab/>
      </w:r>
      <w:r w:rsidRPr="000A619F">
        <w:rPr>
          <w:bCs/>
          <w:sz w:val="22"/>
          <w:szCs w:val="22"/>
        </w:rPr>
        <w:tab/>
        <w:t>gondnok kirendelő határozat száma:…</w:t>
      </w:r>
      <w:r w:rsidRPr="000A619F">
        <w:rPr>
          <w:bCs/>
          <w:sz w:val="22"/>
          <w:szCs w:val="22"/>
        </w:rPr>
        <w:tab/>
      </w:r>
    </w:p>
    <w:p w:rsidR="009D7767" w:rsidRPr="000A619F" w:rsidRDefault="009D7767" w:rsidP="009D7767">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születési</w:t>
      </w:r>
      <w:proofErr w:type="gramEnd"/>
      <w:r w:rsidRPr="000A619F">
        <w:rPr>
          <w:bCs/>
          <w:sz w:val="22"/>
          <w:szCs w:val="22"/>
        </w:rPr>
        <w:t xml:space="preserve"> hely:</w:t>
      </w:r>
      <w:r w:rsidRPr="000A619F">
        <w:rPr>
          <w:bCs/>
          <w:sz w:val="22"/>
          <w:szCs w:val="22"/>
        </w:rPr>
        <w:tab/>
      </w:r>
      <w:r w:rsidRPr="000A619F">
        <w:rPr>
          <w:bCs/>
          <w:sz w:val="22"/>
          <w:szCs w:val="22"/>
        </w:rPr>
        <w:tab/>
        <w:t>………..</w:t>
      </w:r>
      <w:r w:rsidRPr="000A619F">
        <w:rPr>
          <w:bCs/>
          <w:sz w:val="22"/>
          <w:szCs w:val="22"/>
        </w:rPr>
        <w:tab/>
      </w:r>
    </w:p>
    <w:p w:rsidR="009D7767" w:rsidRPr="000A619F" w:rsidRDefault="009D7767" w:rsidP="009D7767">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születési</w:t>
      </w:r>
      <w:proofErr w:type="gramEnd"/>
      <w:r w:rsidRPr="000A619F">
        <w:rPr>
          <w:bCs/>
          <w:sz w:val="22"/>
          <w:szCs w:val="22"/>
        </w:rPr>
        <w:t xml:space="preserve"> idő:</w:t>
      </w:r>
      <w:r w:rsidRPr="000A619F">
        <w:rPr>
          <w:bCs/>
          <w:sz w:val="22"/>
          <w:szCs w:val="22"/>
        </w:rPr>
        <w:tab/>
      </w:r>
      <w:r w:rsidRPr="000A619F">
        <w:rPr>
          <w:bCs/>
          <w:sz w:val="22"/>
          <w:szCs w:val="22"/>
        </w:rPr>
        <w:tab/>
        <w:t>kelte: …</w:t>
      </w:r>
      <w:r w:rsidRPr="000A619F">
        <w:rPr>
          <w:bCs/>
          <w:sz w:val="22"/>
          <w:szCs w:val="22"/>
        </w:rPr>
        <w:tab/>
      </w:r>
    </w:p>
    <w:p w:rsidR="009D7767" w:rsidRPr="000A619F" w:rsidRDefault="009D7767" w:rsidP="009D7767">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gramStart"/>
      <w:r w:rsidRPr="000A619F">
        <w:rPr>
          <w:bCs/>
          <w:sz w:val="22"/>
          <w:szCs w:val="22"/>
        </w:rPr>
        <w:t>személyi</w:t>
      </w:r>
      <w:proofErr w:type="gramEnd"/>
      <w:r w:rsidRPr="000A619F">
        <w:rPr>
          <w:bCs/>
          <w:sz w:val="22"/>
          <w:szCs w:val="22"/>
        </w:rPr>
        <w:t xml:space="preserve"> </w:t>
      </w:r>
      <w:proofErr w:type="spellStart"/>
      <w:r w:rsidRPr="000A619F">
        <w:rPr>
          <w:bCs/>
          <w:sz w:val="22"/>
          <w:szCs w:val="22"/>
        </w:rPr>
        <w:t>ig.száma</w:t>
      </w:r>
      <w:proofErr w:type="spellEnd"/>
      <w:r w:rsidRPr="000A619F">
        <w:rPr>
          <w:bCs/>
          <w:sz w:val="22"/>
          <w:szCs w:val="22"/>
        </w:rPr>
        <w:t>:</w:t>
      </w:r>
      <w:r w:rsidRPr="000A619F">
        <w:rPr>
          <w:bCs/>
          <w:sz w:val="22"/>
          <w:szCs w:val="22"/>
        </w:rPr>
        <w:tab/>
      </w:r>
      <w:r w:rsidRPr="000A619F">
        <w:rPr>
          <w:bCs/>
          <w:sz w:val="22"/>
          <w:szCs w:val="22"/>
        </w:rPr>
        <w:tab/>
        <w:t>(A képviseleti jogosultságot igazoló</w:t>
      </w:r>
    </w:p>
    <w:p w:rsidR="009D7767" w:rsidRPr="000A619F" w:rsidRDefault="009D7767" w:rsidP="009D7767">
      <w:pPr>
        <w:pStyle w:val="Szvegtrzs"/>
        <w:tabs>
          <w:tab w:val="left" w:pos="-360"/>
          <w:tab w:val="right" w:leader="dot" w:pos="4536"/>
          <w:tab w:val="left" w:pos="5040"/>
          <w:tab w:val="right" w:leader="dot" w:pos="8505"/>
        </w:tabs>
        <w:spacing w:line="240" w:lineRule="auto"/>
        <w:rPr>
          <w:bCs/>
          <w:sz w:val="22"/>
          <w:szCs w:val="22"/>
        </w:rPr>
      </w:pPr>
      <w:r w:rsidRPr="000A619F">
        <w:rPr>
          <w:bCs/>
          <w:sz w:val="22"/>
          <w:szCs w:val="22"/>
        </w:rPr>
        <w:t>TAJ száma:</w:t>
      </w:r>
      <w:r w:rsidRPr="000A619F">
        <w:rPr>
          <w:bCs/>
          <w:sz w:val="22"/>
          <w:szCs w:val="22"/>
        </w:rPr>
        <w:tab/>
      </w:r>
      <w:r w:rsidRPr="000A619F">
        <w:rPr>
          <w:bCs/>
          <w:sz w:val="22"/>
          <w:szCs w:val="22"/>
        </w:rPr>
        <w:tab/>
        <w:t xml:space="preserve">okiratot az intézmény másolatban </w:t>
      </w:r>
    </w:p>
    <w:p w:rsidR="009D7767" w:rsidRPr="000A619F" w:rsidRDefault="009D7767" w:rsidP="009D7767">
      <w:pPr>
        <w:pStyle w:val="Szvegtrzs"/>
        <w:tabs>
          <w:tab w:val="left" w:pos="-360"/>
          <w:tab w:val="left" w:pos="5040"/>
          <w:tab w:val="right" w:leader="dot" w:pos="8505"/>
        </w:tabs>
        <w:spacing w:line="240" w:lineRule="auto"/>
        <w:rPr>
          <w:sz w:val="22"/>
          <w:szCs w:val="22"/>
        </w:rPr>
      </w:pPr>
      <w:proofErr w:type="gramStart"/>
      <w:r w:rsidRPr="000A619F">
        <w:rPr>
          <w:sz w:val="22"/>
          <w:szCs w:val="22"/>
        </w:rPr>
        <w:t>gondnokság</w:t>
      </w:r>
      <w:proofErr w:type="gramEnd"/>
      <w:r w:rsidRPr="000A619F">
        <w:rPr>
          <w:sz w:val="22"/>
          <w:szCs w:val="22"/>
        </w:rPr>
        <w:t xml:space="preserve"> foka:  </w:t>
      </w:r>
      <w:r w:rsidR="0065778B">
        <w:rPr>
          <w:sz w:val="22"/>
          <w:szCs w:val="22"/>
        </w:rPr>
        <w:t>…………………………………</w:t>
      </w:r>
      <w:r w:rsidRPr="000A619F">
        <w:rPr>
          <w:sz w:val="22"/>
          <w:szCs w:val="22"/>
        </w:rPr>
        <w:tab/>
        <w:t>őrzi a nyilvántartásában.)</w:t>
      </w:r>
    </w:p>
    <w:p w:rsidR="009D7767" w:rsidRPr="000A619F" w:rsidRDefault="009D7767" w:rsidP="009D7767">
      <w:pPr>
        <w:pStyle w:val="Szvegtrzs"/>
        <w:tabs>
          <w:tab w:val="left" w:pos="-360"/>
          <w:tab w:val="right" w:leader="dot" w:pos="4536"/>
          <w:tab w:val="left" w:pos="5670"/>
          <w:tab w:val="right" w:leader="dot" w:pos="8505"/>
        </w:tabs>
        <w:rPr>
          <w:bCs/>
          <w:sz w:val="22"/>
          <w:szCs w:val="22"/>
        </w:rPr>
      </w:pPr>
    </w:p>
    <w:p w:rsidR="009D7767" w:rsidRPr="000A619F" w:rsidRDefault="009D7767" w:rsidP="009D7767">
      <w:pPr>
        <w:pStyle w:val="Szvegtrzs"/>
        <w:rPr>
          <w:bCs/>
          <w:sz w:val="22"/>
          <w:szCs w:val="22"/>
        </w:rPr>
      </w:pPr>
      <w:proofErr w:type="gramStart"/>
      <w:r w:rsidRPr="000A619F">
        <w:rPr>
          <w:bCs/>
          <w:sz w:val="22"/>
          <w:szCs w:val="22"/>
        </w:rPr>
        <w:t>között</w:t>
      </w:r>
      <w:proofErr w:type="gramEnd"/>
      <w:r w:rsidRPr="000A619F">
        <w:rPr>
          <w:bCs/>
          <w:sz w:val="22"/>
          <w:szCs w:val="22"/>
        </w:rPr>
        <w:t xml:space="preserve"> az alábbi tartalommal:</w:t>
      </w:r>
    </w:p>
    <w:p w:rsidR="009D7767" w:rsidRPr="000A619F" w:rsidRDefault="009D7767" w:rsidP="009D7767">
      <w:pPr>
        <w:pStyle w:val="Szvegtrzs"/>
        <w:tabs>
          <w:tab w:val="left" w:pos="450"/>
        </w:tabs>
        <w:spacing w:line="240" w:lineRule="auto"/>
        <w:rPr>
          <w:bCs/>
          <w:sz w:val="22"/>
          <w:szCs w:val="22"/>
        </w:rPr>
      </w:pPr>
      <w:r w:rsidRPr="000A619F">
        <w:rPr>
          <w:bCs/>
          <w:sz w:val="22"/>
          <w:szCs w:val="22"/>
        </w:rPr>
        <w:t>1.)</w:t>
      </w:r>
      <w:r w:rsidRPr="000A619F">
        <w:rPr>
          <w:bCs/>
          <w:sz w:val="22"/>
          <w:szCs w:val="22"/>
        </w:rPr>
        <w:tab/>
      </w:r>
      <w:r w:rsidRPr="000A619F">
        <w:rPr>
          <w:sz w:val="22"/>
          <w:szCs w:val="22"/>
        </w:rPr>
        <w:t>Az ellátás időtartama:</w:t>
      </w:r>
      <w:r w:rsidR="0065778B" w:rsidRPr="0065778B">
        <w:rPr>
          <w:bCs/>
          <w:sz w:val="22"/>
          <w:szCs w:val="22"/>
        </w:rPr>
        <w:t xml:space="preserve"> </w:t>
      </w:r>
      <w:r w:rsidR="0065778B" w:rsidRPr="000A619F">
        <w:rPr>
          <w:bCs/>
          <w:sz w:val="22"/>
          <w:szCs w:val="22"/>
        </w:rPr>
        <w:t>*</w:t>
      </w:r>
    </w:p>
    <w:p w:rsidR="009D7767" w:rsidRPr="000A619F" w:rsidRDefault="009D7767" w:rsidP="009D7767">
      <w:pPr>
        <w:pStyle w:val="Szvegtrzs"/>
        <w:numPr>
          <w:ilvl w:val="12"/>
          <w:numId w:val="0"/>
        </w:numPr>
        <w:tabs>
          <w:tab w:val="left" w:pos="540"/>
        </w:tabs>
        <w:spacing w:line="240" w:lineRule="auto"/>
        <w:ind w:firstLine="540"/>
        <w:rPr>
          <w:bCs/>
          <w:sz w:val="22"/>
          <w:szCs w:val="22"/>
        </w:rPr>
      </w:pPr>
    </w:p>
    <w:p w:rsidR="009D7767" w:rsidRPr="000A619F" w:rsidRDefault="009D7767" w:rsidP="009D7767">
      <w:pPr>
        <w:pStyle w:val="Szvegtrzs"/>
        <w:numPr>
          <w:ilvl w:val="12"/>
          <w:numId w:val="0"/>
        </w:numPr>
        <w:tabs>
          <w:tab w:val="left" w:pos="540"/>
        </w:tabs>
        <w:spacing w:before="100" w:after="100" w:line="240" w:lineRule="auto"/>
        <w:ind w:firstLine="450"/>
        <w:rPr>
          <w:bCs/>
          <w:sz w:val="22"/>
          <w:szCs w:val="22"/>
        </w:rPr>
      </w:pPr>
      <w:r w:rsidRPr="000A619F">
        <w:rPr>
          <w:bCs/>
          <w:sz w:val="22"/>
          <w:szCs w:val="22"/>
        </w:rPr>
        <w:t>Az intézmény a szociális ellátást:</w:t>
      </w:r>
    </w:p>
    <w:p w:rsidR="009D7767" w:rsidRPr="000A619F" w:rsidRDefault="009D7767" w:rsidP="009D7767">
      <w:pPr>
        <w:pStyle w:val="Szvegtrzs"/>
        <w:numPr>
          <w:ilvl w:val="12"/>
          <w:numId w:val="0"/>
        </w:numPr>
        <w:tabs>
          <w:tab w:val="left" w:pos="900"/>
        </w:tabs>
        <w:spacing w:before="100" w:after="100" w:line="240" w:lineRule="auto"/>
        <w:ind w:left="900" w:hanging="450"/>
        <w:rPr>
          <w:bCs/>
          <w:sz w:val="22"/>
          <w:szCs w:val="22"/>
        </w:rPr>
      </w:pPr>
      <w:proofErr w:type="gramStart"/>
      <w:r w:rsidRPr="000A619F">
        <w:rPr>
          <w:bCs/>
          <w:sz w:val="22"/>
          <w:szCs w:val="22"/>
        </w:rPr>
        <w:t>a</w:t>
      </w:r>
      <w:proofErr w:type="gramEnd"/>
      <w:r w:rsidRPr="000A619F">
        <w:rPr>
          <w:bCs/>
          <w:sz w:val="22"/>
          <w:szCs w:val="22"/>
        </w:rPr>
        <w:t>)</w:t>
      </w:r>
      <w:r w:rsidRPr="000A619F">
        <w:rPr>
          <w:bCs/>
          <w:sz w:val="22"/>
          <w:szCs w:val="22"/>
        </w:rPr>
        <w:tab/>
        <w:t>…….év………..hó ..…napjától kezdődően</w:t>
      </w:r>
      <w:r w:rsidR="0065778B">
        <w:rPr>
          <w:bCs/>
          <w:sz w:val="22"/>
          <w:szCs w:val="22"/>
        </w:rPr>
        <w:t xml:space="preserve"> …….év ……….hó ….napjáig terjedő határozott</w:t>
      </w:r>
      <w:r w:rsidRPr="000A619F">
        <w:rPr>
          <w:bCs/>
          <w:sz w:val="22"/>
          <w:szCs w:val="22"/>
        </w:rPr>
        <w:t xml:space="preserve"> időre, vagy</w:t>
      </w:r>
    </w:p>
    <w:p w:rsidR="009D7767" w:rsidRPr="000A619F" w:rsidRDefault="009D7767" w:rsidP="009D7767">
      <w:pPr>
        <w:pStyle w:val="Szvegtrzs"/>
        <w:numPr>
          <w:ilvl w:val="12"/>
          <w:numId w:val="0"/>
        </w:numPr>
        <w:tabs>
          <w:tab w:val="left" w:pos="900"/>
          <w:tab w:val="left" w:pos="1080"/>
        </w:tabs>
        <w:spacing w:before="100" w:after="100" w:line="240" w:lineRule="auto"/>
        <w:ind w:left="900" w:hanging="450"/>
        <w:rPr>
          <w:bCs/>
          <w:sz w:val="22"/>
          <w:szCs w:val="22"/>
        </w:rPr>
      </w:pPr>
      <w:r w:rsidRPr="000A619F">
        <w:rPr>
          <w:bCs/>
          <w:sz w:val="22"/>
          <w:szCs w:val="22"/>
        </w:rPr>
        <w:t>b)</w:t>
      </w:r>
      <w:r w:rsidRPr="000A619F">
        <w:rPr>
          <w:bCs/>
          <w:sz w:val="22"/>
          <w:szCs w:val="22"/>
        </w:rPr>
        <w:tab/>
      </w:r>
      <w:proofErr w:type="gramStart"/>
      <w:r w:rsidRPr="000A619F">
        <w:rPr>
          <w:bCs/>
          <w:sz w:val="22"/>
          <w:szCs w:val="22"/>
        </w:rPr>
        <w:t>…….</w:t>
      </w:r>
      <w:proofErr w:type="gramEnd"/>
      <w:r w:rsidRPr="000A619F">
        <w:rPr>
          <w:bCs/>
          <w:sz w:val="22"/>
          <w:szCs w:val="22"/>
        </w:rPr>
        <w:t>év………..hó ..…napjától kezdődően határozatlan időtartamra szólóan biztosítja.</w:t>
      </w:r>
    </w:p>
    <w:p w:rsidR="009D7767" w:rsidRPr="000A619F" w:rsidRDefault="009D7767" w:rsidP="009D7767">
      <w:pPr>
        <w:pStyle w:val="Szvegtrzs"/>
        <w:numPr>
          <w:ilvl w:val="12"/>
          <w:numId w:val="0"/>
        </w:numPr>
        <w:spacing w:line="240" w:lineRule="auto"/>
        <w:ind w:left="360"/>
        <w:rPr>
          <w:bCs/>
          <w:sz w:val="22"/>
          <w:szCs w:val="22"/>
        </w:rPr>
      </w:pPr>
    </w:p>
    <w:p w:rsidR="009D7767" w:rsidRPr="000A619F" w:rsidRDefault="009D7767" w:rsidP="009D7767">
      <w:pPr>
        <w:pStyle w:val="Szvegtrzs"/>
        <w:tabs>
          <w:tab w:val="left" w:pos="450"/>
        </w:tabs>
        <w:spacing w:line="240" w:lineRule="auto"/>
        <w:rPr>
          <w:sz w:val="22"/>
          <w:szCs w:val="22"/>
        </w:rPr>
      </w:pPr>
      <w:r w:rsidRPr="000A619F">
        <w:rPr>
          <w:bCs/>
          <w:sz w:val="22"/>
          <w:szCs w:val="22"/>
        </w:rPr>
        <w:t>2.)</w:t>
      </w:r>
      <w:r w:rsidRPr="000A619F">
        <w:rPr>
          <w:bCs/>
          <w:sz w:val="22"/>
          <w:szCs w:val="22"/>
        </w:rPr>
        <w:tab/>
      </w:r>
      <w:r w:rsidRPr="000A619F">
        <w:rPr>
          <w:sz w:val="22"/>
          <w:szCs w:val="22"/>
        </w:rPr>
        <w:t>Az intézmény szolgáltatásainak formája, módja és köre:</w:t>
      </w:r>
    </w:p>
    <w:p w:rsidR="009D7767" w:rsidRPr="000A619F" w:rsidRDefault="009D7767" w:rsidP="009D7767">
      <w:pPr>
        <w:pStyle w:val="Szvegtrzs"/>
        <w:tabs>
          <w:tab w:val="left" w:pos="450"/>
        </w:tabs>
        <w:spacing w:line="240" w:lineRule="auto"/>
        <w:rPr>
          <w:bCs/>
          <w:sz w:val="22"/>
          <w:szCs w:val="22"/>
        </w:rPr>
      </w:pPr>
    </w:p>
    <w:p w:rsidR="009D7767" w:rsidRPr="000A619F" w:rsidRDefault="009D7767" w:rsidP="009D7767">
      <w:pPr>
        <w:pStyle w:val="Szvegtrzs"/>
        <w:numPr>
          <w:ilvl w:val="12"/>
          <w:numId w:val="0"/>
        </w:numPr>
        <w:spacing w:line="240" w:lineRule="auto"/>
        <w:rPr>
          <w:bCs/>
          <w:sz w:val="22"/>
          <w:szCs w:val="22"/>
        </w:rPr>
      </w:pPr>
      <w:r w:rsidRPr="000A619F">
        <w:rPr>
          <w:bCs/>
          <w:sz w:val="22"/>
          <w:szCs w:val="22"/>
        </w:rPr>
        <w:t>2.1.</w:t>
      </w:r>
      <w:r w:rsidRPr="000A619F">
        <w:rPr>
          <w:bCs/>
          <w:sz w:val="22"/>
          <w:szCs w:val="22"/>
        </w:rPr>
        <w:tab/>
        <w:t>Az ellátás formája, típusa:</w:t>
      </w:r>
    </w:p>
    <w:p w:rsidR="009D7767" w:rsidRPr="000A619F" w:rsidRDefault="009D7767" w:rsidP="009D7767">
      <w:pPr>
        <w:pStyle w:val="Szvegtrzs"/>
        <w:numPr>
          <w:ilvl w:val="12"/>
          <w:numId w:val="0"/>
        </w:numPr>
        <w:spacing w:line="240" w:lineRule="auto"/>
        <w:rPr>
          <w:bCs/>
          <w:sz w:val="22"/>
          <w:szCs w:val="22"/>
        </w:rPr>
      </w:pPr>
    </w:p>
    <w:p w:rsidR="000F1839" w:rsidRPr="000A619F" w:rsidRDefault="000F1839" w:rsidP="000F1839">
      <w:pPr>
        <w:pStyle w:val="Szvegtrzs"/>
        <w:numPr>
          <w:ilvl w:val="0"/>
          <w:numId w:val="3"/>
        </w:numPr>
        <w:tabs>
          <w:tab w:val="left" w:pos="900"/>
        </w:tabs>
        <w:overflowPunct w:val="0"/>
        <w:autoSpaceDE w:val="0"/>
        <w:autoSpaceDN w:val="0"/>
        <w:adjustRightInd w:val="0"/>
        <w:spacing w:line="240" w:lineRule="auto"/>
        <w:textAlignment w:val="baseline"/>
        <w:rPr>
          <w:sz w:val="22"/>
          <w:szCs w:val="22"/>
        </w:rPr>
      </w:pPr>
      <w:r w:rsidRPr="000A619F">
        <w:rPr>
          <w:sz w:val="22"/>
          <w:szCs w:val="22"/>
        </w:rPr>
        <w:t>az ellátás típusa:</w:t>
      </w:r>
    </w:p>
    <w:p w:rsidR="000F1839" w:rsidRPr="000A619F" w:rsidRDefault="000F1839" w:rsidP="000F1839">
      <w:pPr>
        <w:autoSpaceDE w:val="0"/>
        <w:autoSpaceDN w:val="0"/>
        <w:adjustRightInd w:val="0"/>
        <w:jc w:val="both"/>
        <w:rPr>
          <w:sz w:val="22"/>
          <w:szCs w:val="22"/>
          <w:lang w:eastAsia="en-GB"/>
        </w:rPr>
      </w:pPr>
    </w:p>
    <w:p w:rsidR="00F806CA" w:rsidRDefault="000F1839" w:rsidP="000F1839">
      <w:pPr>
        <w:numPr>
          <w:ilvl w:val="2"/>
          <w:numId w:val="2"/>
        </w:numPr>
        <w:autoSpaceDE w:val="0"/>
        <w:autoSpaceDN w:val="0"/>
        <w:adjustRightInd w:val="0"/>
        <w:jc w:val="both"/>
        <w:rPr>
          <w:sz w:val="22"/>
          <w:szCs w:val="22"/>
          <w:lang w:eastAsia="en-GB"/>
        </w:rPr>
      </w:pPr>
      <w:r w:rsidRPr="000A619F">
        <w:rPr>
          <w:sz w:val="22"/>
          <w:szCs w:val="22"/>
          <w:lang w:eastAsia="en-GB"/>
        </w:rPr>
        <w:t>fogyatékos</w:t>
      </w:r>
      <w:r w:rsidR="00F806CA">
        <w:rPr>
          <w:sz w:val="22"/>
          <w:szCs w:val="22"/>
          <w:lang w:eastAsia="en-GB"/>
        </w:rPr>
        <w:t xml:space="preserve"> személyek lakóotthona</w:t>
      </w:r>
    </w:p>
    <w:p w:rsidR="00F806CA" w:rsidRPr="00F806CA" w:rsidRDefault="00F806CA" w:rsidP="00F806CA">
      <w:pPr>
        <w:pStyle w:val="Listaszerbekezds"/>
        <w:autoSpaceDE w:val="0"/>
        <w:autoSpaceDN w:val="0"/>
        <w:adjustRightInd w:val="0"/>
        <w:ind w:left="1632" w:firstLine="348"/>
        <w:jc w:val="both"/>
        <w:rPr>
          <w:sz w:val="22"/>
          <w:szCs w:val="22"/>
          <w:lang w:eastAsia="en-GB"/>
        </w:rPr>
      </w:pPr>
      <w:r w:rsidRPr="00F806CA">
        <w:rPr>
          <w:sz w:val="22"/>
          <w:szCs w:val="22"/>
          <w:lang w:eastAsia="en-GB"/>
        </w:rPr>
        <w:t>(</w:t>
      </w:r>
      <w:r w:rsidRPr="00F806CA">
        <w:rPr>
          <w:bCs/>
          <w:sz w:val="22"/>
          <w:szCs w:val="22"/>
        </w:rPr>
        <w:t>1993. évi III. törvény</w:t>
      </w:r>
      <w:r w:rsidRPr="00F806CA">
        <w:rPr>
          <w:sz w:val="22"/>
          <w:szCs w:val="22"/>
          <w:lang w:eastAsia="en-GB"/>
        </w:rPr>
        <w:t xml:space="preserve"> (</w:t>
      </w:r>
      <w:proofErr w:type="spellStart"/>
      <w:r w:rsidRPr="00F806CA">
        <w:rPr>
          <w:sz w:val="22"/>
          <w:szCs w:val="22"/>
          <w:lang w:eastAsia="en-GB"/>
        </w:rPr>
        <w:t>Szoc.tv</w:t>
      </w:r>
      <w:proofErr w:type="spellEnd"/>
      <w:r w:rsidRPr="00F806CA">
        <w:rPr>
          <w:sz w:val="22"/>
          <w:szCs w:val="22"/>
          <w:lang w:eastAsia="en-GB"/>
        </w:rPr>
        <w:t xml:space="preserve">.) 85/A.§ (2) </w:t>
      </w:r>
      <w:proofErr w:type="spellStart"/>
      <w:r w:rsidRPr="00F806CA">
        <w:rPr>
          <w:sz w:val="22"/>
          <w:szCs w:val="22"/>
          <w:lang w:eastAsia="en-GB"/>
        </w:rPr>
        <w:t>bek</w:t>
      </w:r>
      <w:proofErr w:type="spellEnd"/>
      <w:r w:rsidRPr="00F806CA">
        <w:rPr>
          <w:sz w:val="22"/>
          <w:szCs w:val="22"/>
          <w:lang w:eastAsia="en-GB"/>
        </w:rPr>
        <w:t xml:space="preserve">. </w:t>
      </w:r>
      <w:proofErr w:type="gramStart"/>
      <w:r w:rsidRPr="00F806CA">
        <w:rPr>
          <w:sz w:val="22"/>
          <w:szCs w:val="22"/>
          <w:lang w:eastAsia="en-GB"/>
        </w:rPr>
        <w:t>a</w:t>
      </w:r>
      <w:proofErr w:type="gramEnd"/>
      <w:r w:rsidRPr="00F806CA">
        <w:rPr>
          <w:sz w:val="22"/>
          <w:szCs w:val="22"/>
          <w:lang w:eastAsia="en-GB"/>
        </w:rPr>
        <w:t>) pontja)</w:t>
      </w:r>
    </w:p>
    <w:p w:rsidR="000F1839" w:rsidRDefault="000F1839" w:rsidP="000F1839">
      <w:pPr>
        <w:pStyle w:val="Szvegtrzs"/>
        <w:tabs>
          <w:tab w:val="left" w:pos="900"/>
        </w:tabs>
        <w:overflowPunct w:val="0"/>
        <w:autoSpaceDE w:val="0"/>
        <w:autoSpaceDN w:val="0"/>
        <w:adjustRightInd w:val="0"/>
        <w:spacing w:line="240" w:lineRule="auto"/>
        <w:ind w:left="720"/>
        <w:textAlignment w:val="baseline"/>
        <w:rPr>
          <w:sz w:val="22"/>
          <w:szCs w:val="22"/>
        </w:rPr>
      </w:pPr>
    </w:p>
    <w:p w:rsidR="009D7767" w:rsidRPr="000A619F" w:rsidRDefault="009D7767" w:rsidP="009D7767">
      <w:pPr>
        <w:pStyle w:val="Szvegtrzs"/>
        <w:numPr>
          <w:ilvl w:val="0"/>
          <w:numId w:val="3"/>
        </w:numPr>
        <w:tabs>
          <w:tab w:val="left" w:pos="900"/>
        </w:tabs>
        <w:overflowPunct w:val="0"/>
        <w:autoSpaceDE w:val="0"/>
        <w:autoSpaceDN w:val="0"/>
        <w:adjustRightInd w:val="0"/>
        <w:spacing w:line="240" w:lineRule="auto"/>
        <w:textAlignment w:val="baseline"/>
        <w:rPr>
          <w:sz w:val="22"/>
          <w:szCs w:val="22"/>
        </w:rPr>
      </w:pPr>
      <w:r w:rsidRPr="000A619F">
        <w:rPr>
          <w:sz w:val="22"/>
          <w:szCs w:val="22"/>
        </w:rPr>
        <w:t>az ellátás formája:</w:t>
      </w:r>
    </w:p>
    <w:p w:rsidR="00F806CA" w:rsidRDefault="00F806CA" w:rsidP="009D7767">
      <w:pPr>
        <w:pStyle w:val="Szvegtrzs"/>
        <w:numPr>
          <w:ilvl w:val="2"/>
          <w:numId w:val="2"/>
        </w:numPr>
        <w:tabs>
          <w:tab w:val="left" w:pos="900"/>
        </w:tabs>
        <w:overflowPunct w:val="0"/>
        <w:autoSpaceDE w:val="0"/>
        <w:autoSpaceDN w:val="0"/>
        <w:adjustRightInd w:val="0"/>
        <w:spacing w:before="100" w:after="100" w:line="240" w:lineRule="auto"/>
        <w:textAlignment w:val="baseline"/>
        <w:rPr>
          <w:bCs/>
          <w:sz w:val="22"/>
          <w:szCs w:val="22"/>
        </w:rPr>
      </w:pPr>
      <w:r>
        <w:rPr>
          <w:bCs/>
          <w:sz w:val="22"/>
          <w:szCs w:val="22"/>
        </w:rPr>
        <w:t xml:space="preserve">rehabilitációs célú </w:t>
      </w:r>
      <w:r w:rsidR="009D7767" w:rsidRPr="000A619F">
        <w:rPr>
          <w:bCs/>
          <w:sz w:val="22"/>
          <w:szCs w:val="22"/>
        </w:rPr>
        <w:t xml:space="preserve">lakóotthon </w:t>
      </w:r>
    </w:p>
    <w:p w:rsidR="009D7767" w:rsidRPr="0045194F" w:rsidRDefault="00F806CA" w:rsidP="0045194F">
      <w:pPr>
        <w:pStyle w:val="Listaszerbekezds"/>
        <w:autoSpaceDE w:val="0"/>
        <w:autoSpaceDN w:val="0"/>
        <w:adjustRightInd w:val="0"/>
        <w:ind w:left="1632" w:firstLine="348"/>
        <w:jc w:val="both"/>
        <w:rPr>
          <w:bCs/>
          <w:sz w:val="22"/>
          <w:szCs w:val="22"/>
        </w:rPr>
      </w:pPr>
      <w:r w:rsidRPr="00FD0645">
        <w:rPr>
          <w:bCs/>
          <w:sz w:val="22"/>
          <w:szCs w:val="22"/>
        </w:rPr>
        <w:t xml:space="preserve">(Szoc.tv.85/A. §. (3) </w:t>
      </w:r>
      <w:proofErr w:type="spellStart"/>
      <w:r w:rsidRPr="00FD0645">
        <w:rPr>
          <w:bCs/>
          <w:sz w:val="22"/>
          <w:szCs w:val="22"/>
        </w:rPr>
        <w:t>bek</w:t>
      </w:r>
      <w:proofErr w:type="spellEnd"/>
      <w:r w:rsidRPr="00FD0645">
        <w:rPr>
          <w:bCs/>
          <w:sz w:val="22"/>
          <w:szCs w:val="22"/>
        </w:rPr>
        <w:t xml:space="preserve">.  </w:t>
      </w:r>
      <w:proofErr w:type="gramStart"/>
      <w:r w:rsidRPr="00FD0645">
        <w:rPr>
          <w:bCs/>
          <w:sz w:val="22"/>
          <w:szCs w:val="22"/>
        </w:rPr>
        <w:t>a</w:t>
      </w:r>
      <w:proofErr w:type="gramEnd"/>
      <w:r w:rsidRPr="00FD0645">
        <w:rPr>
          <w:bCs/>
          <w:sz w:val="22"/>
          <w:szCs w:val="22"/>
        </w:rPr>
        <w:t xml:space="preserve">) pontja </w:t>
      </w:r>
      <w:proofErr w:type="spellStart"/>
      <w:r w:rsidRPr="00FD0645">
        <w:rPr>
          <w:bCs/>
          <w:sz w:val="22"/>
          <w:szCs w:val="22"/>
        </w:rPr>
        <w:t>a</w:t>
      </w:r>
      <w:r>
        <w:rPr>
          <w:bCs/>
          <w:sz w:val="22"/>
          <w:szCs w:val="22"/>
        </w:rPr>
        <w:t>a</w:t>
      </w:r>
      <w:proofErr w:type="spellEnd"/>
      <w:r w:rsidRPr="00FD0645">
        <w:rPr>
          <w:bCs/>
          <w:sz w:val="22"/>
          <w:szCs w:val="22"/>
        </w:rPr>
        <w:t>) alpontja)</w:t>
      </w:r>
    </w:p>
    <w:p w:rsidR="009D7767" w:rsidRPr="000A619F" w:rsidRDefault="009D7767" w:rsidP="009D7767">
      <w:pPr>
        <w:pStyle w:val="Szvegtrzs"/>
        <w:tabs>
          <w:tab w:val="left" w:pos="900"/>
        </w:tabs>
        <w:spacing w:before="100" w:after="100" w:line="240" w:lineRule="auto"/>
        <w:textAlignment w:val="baseline"/>
        <w:rPr>
          <w:bCs/>
          <w:sz w:val="22"/>
          <w:szCs w:val="22"/>
        </w:rPr>
      </w:pPr>
    </w:p>
    <w:p w:rsidR="009D7767" w:rsidRPr="000A619F" w:rsidRDefault="009D7767" w:rsidP="009D7767">
      <w:pPr>
        <w:pStyle w:val="Szvegtrzs"/>
        <w:tabs>
          <w:tab w:val="left" w:pos="900"/>
        </w:tabs>
        <w:spacing w:before="100" w:after="100" w:line="240" w:lineRule="auto"/>
        <w:ind w:left="708" w:hanging="708"/>
        <w:textAlignment w:val="baseline"/>
        <w:rPr>
          <w:bCs/>
          <w:sz w:val="22"/>
          <w:szCs w:val="22"/>
        </w:rPr>
      </w:pPr>
      <w:r w:rsidRPr="000A619F">
        <w:rPr>
          <w:bCs/>
          <w:sz w:val="22"/>
          <w:szCs w:val="22"/>
        </w:rPr>
        <w:t>2.2.</w:t>
      </w:r>
      <w:r w:rsidRPr="000A619F">
        <w:rPr>
          <w:bCs/>
          <w:sz w:val="22"/>
          <w:szCs w:val="22"/>
        </w:rPr>
        <w:tab/>
        <w:t xml:space="preserve">Megállapodást kötő felek rögzítik, hogy az ellátott az ellátást </w:t>
      </w:r>
      <w:proofErr w:type="gramStart"/>
      <w:r w:rsidRPr="000A619F">
        <w:rPr>
          <w:bCs/>
          <w:sz w:val="22"/>
          <w:szCs w:val="22"/>
        </w:rPr>
        <w:t>a …</w:t>
      </w:r>
      <w:proofErr w:type="gramEnd"/>
      <w:r w:rsidRPr="000A619F">
        <w:rPr>
          <w:bCs/>
          <w:sz w:val="22"/>
          <w:szCs w:val="22"/>
        </w:rPr>
        <w:t>………………………………………………………</w:t>
      </w:r>
      <w:r w:rsidR="0065778B">
        <w:rPr>
          <w:bCs/>
          <w:sz w:val="22"/>
          <w:szCs w:val="22"/>
        </w:rPr>
        <w:t>székhelyén/</w:t>
      </w:r>
      <w:r w:rsidRPr="000A619F">
        <w:rPr>
          <w:bCs/>
          <w:sz w:val="22"/>
          <w:szCs w:val="22"/>
        </w:rPr>
        <w:t>telephelyén</w:t>
      </w:r>
      <w:r w:rsidR="0065778B" w:rsidRPr="000A619F">
        <w:rPr>
          <w:bCs/>
          <w:sz w:val="22"/>
          <w:szCs w:val="22"/>
        </w:rPr>
        <w:t>*</w:t>
      </w:r>
      <w:r w:rsidRPr="000A619F">
        <w:rPr>
          <w:bCs/>
          <w:sz w:val="22"/>
          <w:szCs w:val="22"/>
        </w:rPr>
        <w:t xml:space="preserve"> veszi igénybe.</w:t>
      </w:r>
    </w:p>
    <w:p w:rsidR="009D7767" w:rsidRPr="000A619F" w:rsidRDefault="009D7767" w:rsidP="00F01F62">
      <w:pPr>
        <w:pStyle w:val="Szvegtrzs"/>
        <w:tabs>
          <w:tab w:val="left" w:pos="900"/>
        </w:tabs>
        <w:spacing w:line="240" w:lineRule="auto"/>
        <w:rPr>
          <w:bCs/>
          <w:sz w:val="22"/>
          <w:szCs w:val="22"/>
        </w:rPr>
      </w:pPr>
    </w:p>
    <w:p w:rsidR="00F01F62" w:rsidRPr="000A619F" w:rsidRDefault="00F01F62" w:rsidP="00F01F62">
      <w:pPr>
        <w:pStyle w:val="Szvegtrzs"/>
        <w:tabs>
          <w:tab w:val="left" w:pos="900"/>
        </w:tabs>
        <w:spacing w:before="100" w:after="100" w:line="240" w:lineRule="auto"/>
        <w:ind w:left="708" w:hanging="708"/>
        <w:textAlignment w:val="baseline"/>
        <w:rPr>
          <w:sz w:val="22"/>
          <w:szCs w:val="22"/>
        </w:rPr>
      </w:pPr>
      <w:r w:rsidRPr="000A619F">
        <w:rPr>
          <w:bCs/>
          <w:sz w:val="22"/>
          <w:szCs w:val="22"/>
        </w:rPr>
        <w:t>2.3.</w:t>
      </w:r>
      <w:r w:rsidRPr="000A619F">
        <w:rPr>
          <w:bCs/>
          <w:sz w:val="22"/>
          <w:szCs w:val="22"/>
        </w:rPr>
        <w:tab/>
        <w:t xml:space="preserve">Megállapodást kötő felek rögzítik, hogy az </w:t>
      </w:r>
      <w:proofErr w:type="spellStart"/>
      <w:r w:rsidRPr="000A619F">
        <w:rPr>
          <w:bCs/>
          <w:sz w:val="22"/>
          <w:szCs w:val="22"/>
        </w:rPr>
        <w:t>Sz</w:t>
      </w:r>
      <w:r w:rsidR="0045194F">
        <w:rPr>
          <w:bCs/>
          <w:sz w:val="22"/>
          <w:szCs w:val="22"/>
        </w:rPr>
        <w:t>oc.</w:t>
      </w:r>
      <w:r w:rsidRPr="000A619F">
        <w:rPr>
          <w:bCs/>
          <w:sz w:val="22"/>
          <w:szCs w:val="22"/>
        </w:rPr>
        <w:t>t</w:t>
      </w:r>
      <w:r w:rsidR="0045194F">
        <w:rPr>
          <w:bCs/>
          <w:sz w:val="22"/>
          <w:szCs w:val="22"/>
        </w:rPr>
        <w:t>v</w:t>
      </w:r>
      <w:proofErr w:type="spellEnd"/>
      <w:r w:rsidRPr="000A619F">
        <w:rPr>
          <w:bCs/>
          <w:sz w:val="22"/>
          <w:szCs w:val="22"/>
        </w:rPr>
        <w:t xml:space="preserve">. 94/C. § (2a) bekezdésében foglaltak szerint, </w:t>
      </w:r>
      <w:r w:rsidRPr="000A619F">
        <w:rPr>
          <w:sz w:val="22"/>
          <w:szCs w:val="22"/>
        </w:rPr>
        <w:t xml:space="preserve">jelen megállapodás megkötését megelőzően az ellátást igénylő személy személyes </w:t>
      </w:r>
      <w:r w:rsidRPr="000A619F">
        <w:rPr>
          <w:sz w:val="22"/>
          <w:szCs w:val="22"/>
        </w:rPr>
        <w:lastRenderedPageBreak/>
        <w:t>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intézmény képviselője és véleményét a lehető legteljesebb mértékben figyelembe vette.</w:t>
      </w:r>
    </w:p>
    <w:p w:rsidR="00F01F62" w:rsidRDefault="009D7767" w:rsidP="00E6313E">
      <w:pPr>
        <w:spacing w:after="20"/>
        <w:ind w:left="705" w:hanging="525"/>
        <w:jc w:val="both"/>
        <w:rPr>
          <w:rFonts w:ascii="Times" w:hAnsi="Times" w:cs="Times"/>
          <w:color w:val="000000"/>
        </w:rPr>
      </w:pPr>
      <w:r w:rsidRPr="000A619F">
        <w:rPr>
          <w:sz w:val="22"/>
          <w:szCs w:val="22"/>
          <w:lang w:eastAsia="en-GB"/>
        </w:rPr>
        <w:t>2.4.</w:t>
      </w:r>
      <w:r w:rsidRPr="000A619F">
        <w:rPr>
          <w:sz w:val="22"/>
          <w:szCs w:val="22"/>
          <w:lang w:eastAsia="en-GB"/>
        </w:rPr>
        <w:tab/>
      </w:r>
      <w:r w:rsidR="00F01F62" w:rsidRPr="000A619F">
        <w:rPr>
          <w:sz w:val="22"/>
          <w:szCs w:val="22"/>
          <w:lang w:eastAsia="en-GB"/>
        </w:rPr>
        <w:t>A lakóotthon korszerű lakhatási és életkörülményeket biztosít, illetve minőségi követelményeknek megfelelő ellátást nyújt.</w:t>
      </w:r>
      <w:r w:rsidR="00E6313E">
        <w:rPr>
          <w:sz w:val="22"/>
          <w:szCs w:val="22"/>
          <w:lang w:eastAsia="en-GB"/>
        </w:rPr>
        <w:t xml:space="preserve"> A </w:t>
      </w:r>
      <w:r w:rsidR="00E6313E" w:rsidRPr="00A51F27">
        <w:rPr>
          <w:rFonts w:ascii="Times" w:hAnsi="Times" w:cs="Times"/>
          <w:color w:val="000000"/>
        </w:rPr>
        <w:t xml:space="preserve">lakóotthonban </w:t>
      </w:r>
      <w:r w:rsidR="00E6313E">
        <w:rPr>
          <w:rFonts w:ascii="Times" w:hAnsi="Times" w:cs="Times"/>
          <w:color w:val="000000"/>
        </w:rPr>
        <w:t xml:space="preserve">biztosított </w:t>
      </w:r>
      <w:r w:rsidR="00E6313E" w:rsidRPr="00A51F27">
        <w:rPr>
          <w:rFonts w:ascii="Times" w:hAnsi="Times" w:cs="Times"/>
          <w:color w:val="000000"/>
        </w:rPr>
        <w:t>a lakhatás,</w:t>
      </w:r>
      <w:r w:rsidR="00E6313E">
        <w:rPr>
          <w:rFonts w:ascii="Times" w:hAnsi="Times" w:cs="Times"/>
          <w:color w:val="000000"/>
        </w:rPr>
        <w:t xml:space="preserve"> szükség esetén </w:t>
      </w:r>
      <w:r w:rsidR="00E6313E" w:rsidRPr="00A51F27">
        <w:rPr>
          <w:rFonts w:ascii="Times" w:hAnsi="Times" w:cs="Times"/>
          <w:color w:val="000000"/>
        </w:rPr>
        <w:t>a textíliával való ellátás, és</w:t>
      </w:r>
      <w:r w:rsidR="00E6313E">
        <w:rPr>
          <w:rFonts w:ascii="Times" w:hAnsi="Times" w:cs="Times"/>
          <w:color w:val="000000"/>
        </w:rPr>
        <w:t xml:space="preserve"> </w:t>
      </w:r>
      <w:r w:rsidR="00E6313E" w:rsidRPr="00A51F27">
        <w:rPr>
          <w:rFonts w:ascii="Times" w:hAnsi="Times" w:cs="Times"/>
          <w:color w:val="000000"/>
        </w:rPr>
        <w:t>a mentális gondozás.</w:t>
      </w:r>
    </w:p>
    <w:p w:rsidR="00E6313E" w:rsidRPr="00E6313E" w:rsidRDefault="00E6313E" w:rsidP="00E6313E">
      <w:pPr>
        <w:spacing w:after="20"/>
        <w:ind w:left="705" w:hanging="525"/>
        <w:jc w:val="both"/>
        <w:rPr>
          <w:rFonts w:ascii="Times" w:hAnsi="Times" w:cs="Times"/>
          <w:color w:val="000000"/>
        </w:rPr>
      </w:pPr>
    </w:p>
    <w:p w:rsidR="009D7767" w:rsidRPr="000A619F" w:rsidRDefault="009D7767" w:rsidP="00F01F62">
      <w:pPr>
        <w:autoSpaceDE w:val="0"/>
        <w:autoSpaceDN w:val="0"/>
        <w:adjustRightInd w:val="0"/>
        <w:ind w:firstLine="708"/>
        <w:jc w:val="both"/>
        <w:rPr>
          <w:sz w:val="22"/>
          <w:szCs w:val="22"/>
          <w:lang w:eastAsia="en-GB"/>
        </w:rPr>
      </w:pPr>
      <w:r w:rsidRPr="000A619F">
        <w:rPr>
          <w:sz w:val="22"/>
          <w:szCs w:val="22"/>
          <w:lang w:eastAsia="en-GB"/>
        </w:rPr>
        <w:t xml:space="preserve">Az ellátást igénybe vevő </w:t>
      </w:r>
      <w:r w:rsidR="00E6313E">
        <w:rPr>
          <w:sz w:val="22"/>
          <w:szCs w:val="22"/>
          <w:lang w:eastAsia="en-GB"/>
        </w:rPr>
        <w:t>az intézménytől</w:t>
      </w:r>
      <w:r w:rsidRPr="000A619F">
        <w:rPr>
          <w:sz w:val="22"/>
          <w:szCs w:val="22"/>
          <w:lang w:eastAsia="en-GB"/>
        </w:rPr>
        <w:t xml:space="preserve"> a következő szolgáltatásokat igényelheti:</w:t>
      </w:r>
    </w:p>
    <w:p w:rsidR="009D7767" w:rsidRPr="000A619F" w:rsidRDefault="009D7767" w:rsidP="009D7767">
      <w:pPr>
        <w:autoSpaceDE w:val="0"/>
        <w:autoSpaceDN w:val="0"/>
        <w:adjustRightInd w:val="0"/>
        <w:ind w:left="426"/>
        <w:jc w:val="both"/>
        <w:rPr>
          <w:iCs/>
          <w:sz w:val="22"/>
          <w:szCs w:val="22"/>
          <w:lang w:val="en-GB" w:eastAsia="en-GB"/>
        </w:rPr>
      </w:pPr>
    </w:p>
    <w:p w:rsidR="00E6313E" w:rsidRDefault="00E6313E" w:rsidP="00E6313E">
      <w:pPr>
        <w:autoSpaceDE w:val="0"/>
        <w:autoSpaceDN w:val="0"/>
        <w:adjustRightInd w:val="0"/>
        <w:ind w:left="426" w:firstLine="282"/>
        <w:jc w:val="both"/>
        <w:rPr>
          <w:sz w:val="22"/>
          <w:szCs w:val="22"/>
          <w:lang w:val="en-GB" w:eastAsia="en-GB"/>
        </w:rPr>
      </w:pPr>
      <w:r>
        <w:rPr>
          <w:iCs/>
          <w:sz w:val="22"/>
          <w:szCs w:val="22"/>
          <w:lang w:val="en-GB" w:eastAsia="en-GB"/>
        </w:rPr>
        <w:t xml:space="preserve">- </w:t>
      </w:r>
      <w:r>
        <w:rPr>
          <w:iCs/>
          <w:sz w:val="22"/>
          <w:szCs w:val="22"/>
          <w:lang w:val="en-GB" w:eastAsia="en-GB"/>
        </w:rPr>
        <w:tab/>
      </w:r>
      <w:proofErr w:type="spellStart"/>
      <w:proofErr w:type="gramStart"/>
      <w:r w:rsidR="009D7767" w:rsidRPr="000A619F">
        <w:rPr>
          <w:sz w:val="22"/>
          <w:szCs w:val="22"/>
          <w:lang w:val="en-GB" w:eastAsia="en-GB"/>
        </w:rPr>
        <w:t>étkezés</w:t>
      </w:r>
      <w:proofErr w:type="spellEnd"/>
      <w:proofErr w:type="gramEnd"/>
      <w:r w:rsidR="009D7767" w:rsidRPr="000A619F">
        <w:rPr>
          <w:sz w:val="22"/>
          <w:szCs w:val="22"/>
          <w:lang w:val="en-GB" w:eastAsia="en-GB"/>
        </w:rPr>
        <w:t>,</w:t>
      </w:r>
    </w:p>
    <w:p w:rsidR="00E6313E" w:rsidRDefault="00E6313E" w:rsidP="00E6313E">
      <w:pPr>
        <w:autoSpaceDE w:val="0"/>
        <w:autoSpaceDN w:val="0"/>
        <w:adjustRightInd w:val="0"/>
        <w:ind w:left="426" w:firstLine="282"/>
        <w:jc w:val="both"/>
        <w:rPr>
          <w:sz w:val="22"/>
          <w:szCs w:val="22"/>
          <w:lang w:val="en-GB" w:eastAsia="en-GB"/>
        </w:rPr>
      </w:pPr>
      <w:r>
        <w:rPr>
          <w:sz w:val="22"/>
          <w:szCs w:val="22"/>
          <w:lang w:val="en-GB" w:eastAsia="en-GB"/>
        </w:rPr>
        <w:t xml:space="preserve">- </w:t>
      </w:r>
      <w:r w:rsidR="009D7767" w:rsidRPr="000A619F">
        <w:rPr>
          <w:iCs/>
          <w:sz w:val="22"/>
          <w:szCs w:val="22"/>
          <w:lang w:val="en-GB" w:eastAsia="en-GB"/>
        </w:rPr>
        <w:t xml:space="preserve"> </w:t>
      </w:r>
      <w:r>
        <w:rPr>
          <w:iCs/>
          <w:sz w:val="22"/>
          <w:szCs w:val="22"/>
          <w:lang w:val="en-GB" w:eastAsia="en-GB"/>
        </w:rPr>
        <w:tab/>
      </w:r>
      <w:proofErr w:type="spellStart"/>
      <w:proofErr w:type="gramStart"/>
      <w:r w:rsidR="009D7767" w:rsidRPr="000A619F">
        <w:rPr>
          <w:sz w:val="22"/>
          <w:szCs w:val="22"/>
          <w:lang w:val="en-GB" w:eastAsia="en-GB"/>
        </w:rPr>
        <w:t>munka</w:t>
      </w:r>
      <w:proofErr w:type="spellEnd"/>
      <w:proofErr w:type="gramEnd"/>
      <w:r w:rsidR="009D7767" w:rsidRPr="000A619F">
        <w:rPr>
          <w:sz w:val="22"/>
          <w:szCs w:val="22"/>
          <w:lang w:val="en-GB" w:eastAsia="en-GB"/>
        </w:rPr>
        <w:t xml:space="preserve"> </w:t>
      </w:r>
      <w:proofErr w:type="spellStart"/>
      <w:r w:rsidR="009D7767" w:rsidRPr="000A619F">
        <w:rPr>
          <w:sz w:val="22"/>
          <w:szCs w:val="22"/>
          <w:lang w:val="en-GB" w:eastAsia="en-GB"/>
        </w:rPr>
        <w:t>jellegű</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foglalkoztatás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megszervezése</w:t>
      </w:r>
      <w:proofErr w:type="spellEnd"/>
      <w:r w:rsidR="009D7767" w:rsidRPr="000A619F">
        <w:rPr>
          <w:sz w:val="22"/>
          <w:szCs w:val="22"/>
          <w:lang w:val="en-GB" w:eastAsia="en-GB"/>
        </w:rPr>
        <w:t>,</w:t>
      </w:r>
    </w:p>
    <w:p w:rsidR="009D7767" w:rsidRPr="000A619F" w:rsidRDefault="00E6313E" w:rsidP="00E6313E">
      <w:pPr>
        <w:autoSpaceDE w:val="0"/>
        <w:autoSpaceDN w:val="0"/>
        <w:adjustRightInd w:val="0"/>
        <w:ind w:left="426" w:firstLine="282"/>
        <w:jc w:val="both"/>
        <w:rPr>
          <w:sz w:val="22"/>
          <w:szCs w:val="22"/>
          <w:lang w:val="en-GB" w:eastAsia="en-GB"/>
        </w:rPr>
      </w:pPr>
      <w:r>
        <w:rPr>
          <w:sz w:val="22"/>
          <w:szCs w:val="22"/>
          <w:lang w:val="en-GB" w:eastAsia="en-GB"/>
        </w:rPr>
        <w:t>-</w:t>
      </w:r>
      <w:r>
        <w:rPr>
          <w:sz w:val="22"/>
          <w:szCs w:val="22"/>
          <w:lang w:val="en-GB" w:eastAsia="en-GB"/>
        </w:rPr>
        <w:tab/>
      </w:r>
      <w:proofErr w:type="spellStart"/>
      <w:proofErr w:type="gramStart"/>
      <w:r w:rsidR="009D7767" w:rsidRPr="000A619F">
        <w:rPr>
          <w:sz w:val="22"/>
          <w:szCs w:val="22"/>
          <w:lang w:val="en-GB" w:eastAsia="en-GB"/>
        </w:rPr>
        <w:t>pénzkezeléssel</w:t>
      </w:r>
      <w:proofErr w:type="spellEnd"/>
      <w:proofErr w:type="gramEnd"/>
      <w:r w:rsidR="009D7767" w:rsidRPr="000A619F">
        <w:rPr>
          <w:sz w:val="22"/>
          <w:szCs w:val="22"/>
          <w:lang w:val="en-GB" w:eastAsia="en-GB"/>
        </w:rPr>
        <w:t xml:space="preserve"> </w:t>
      </w:r>
      <w:proofErr w:type="spellStart"/>
      <w:r w:rsidR="009D7767" w:rsidRPr="000A619F">
        <w:rPr>
          <w:sz w:val="22"/>
          <w:szCs w:val="22"/>
          <w:lang w:val="en-GB" w:eastAsia="en-GB"/>
        </w:rPr>
        <w:t>kapcsolatos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segítségnyújtás</w:t>
      </w:r>
      <w:proofErr w:type="spellEnd"/>
      <w:r w:rsidR="009D7767" w:rsidRPr="000A619F">
        <w:rPr>
          <w:sz w:val="22"/>
          <w:szCs w:val="22"/>
          <w:lang w:val="en-GB" w:eastAsia="en-GB"/>
        </w:rPr>
        <w:t>,</w:t>
      </w:r>
    </w:p>
    <w:p w:rsidR="009D7767" w:rsidRPr="000A619F" w:rsidRDefault="00E6313E" w:rsidP="00E6313E">
      <w:pPr>
        <w:autoSpaceDE w:val="0"/>
        <w:autoSpaceDN w:val="0"/>
        <w:adjustRightInd w:val="0"/>
        <w:ind w:left="1413" w:hanging="705"/>
        <w:jc w:val="both"/>
        <w:rPr>
          <w:sz w:val="22"/>
          <w:szCs w:val="22"/>
          <w:lang w:val="en-GB" w:eastAsia="en-GB"/>
        </w:rPr>
      </w:pPr>
      <w:r>
        <w:rPr>
          <w:iCs/>
          <w:sz w:val="22"/>
          <w:szCs w:val="22"/>
          <w:lang w:val="en-GB" w:eastAsia="en-GB"/>
        </w:rPr>
        <w:t>-</w:t>
      </w:r>
      <w:r>
        <w:rPr>
          <w:iCs/>
          <w:sz w:val="22"/>
          <w:szCs w:val="22"/>
          <w:lang w:val="en-GB" w:eastAsia="en-GB"/>
        </w:rPr>
        <w:tab/>
      </w:r>
      <w:proofErr w:type="spellStart"/>
      <w:proofErr w:type="gramStart"/>
      <w:r w:rsidR="009D7767" w:rsidRPr="000A619F">
        <w:rPr>
          <w:sz w:val="22"/>
          <w:szCs w:val="22"/>
          <w:lang w:val="en-GB" w:eastAsia="en-GB"/>
        </w:rPr>
        <w:t>egészségügyi</w:t>
      </w:r>
      <w:proofErr w:type="spellEnd"/>
      <w:proofErr w:type="gramEnd"/>
      <w:r w:rsidR="009D7767" w:rsidRPr="000A619F">
        <w:rPr>
          <w:sz w:val="22"/>
          <w:szCs w:val="22"/>
          <w:lang w:val="en-GB" w:eastAsia="en-GB"/>
        </w:rPr>
        <w:t xml:space="preserve">, </w:t>
      </w:r>
      <w:proofErr w:type="spellStart"/>
      <w:r w:rsidR="009D7767" w:rsidRPr="000A619F">
        <w:rPr>
          <w:sz w:val="22"/>
          <w:szCs w:val="22"/>
          <w:lang w:val="en-GB" w:eastAsia="en-GB"/>
        </w:rPr>
        <w:t>mentálhigiénés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alapszolgáltatás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tanácsadás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életvitel</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javítását</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segítő</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programok</w:t>
      </w:r>
      <w:proofErr w:type="spellEnd"/>
      <w:r w:rsidR="009D7767" w:rsidRPr="000A619F">
        <w:rPr>
          <w:sz w:val="22"/>
          <w:szCs w:val="22"/>
          <w:lang w:val="en-GB" w:eastAsia="en-GB"/>
        </w:rPr>
        <w:t>),</w:t>
      </w:r>
    </w:p>
    <w:p w:rsidR="009D7767" w:rsidRPr="000A619F" w:rsidRDefault="00E6313E" w:rsidP="009D7767">
      <w:pPr>
        <w:autoSpaceDE w:val="0"/>
        <w:autoSpaceDN w:val="0"/>
        <w:adjustRightInd w:val="0"/>
        <w:ind w:left="426" w:firstLine="282"/>
        <w:jc w:val="both"/>
        <w:rPr>
          <w:sz w:val="22"/>
          <w:szCs w:val="22"/>
          <w:lang w:val="en-GB" w:eastAsia="en-GB"/>
        </w:rPr>
      </w:pPr>
      <w:r>
        <w:rPr>
          <w:iCs/>
          <w:sz w:val="22"/>
          <w:szCs w:val="22"/>
          <w:lang w:val="en-GB" w:eastAsia="en-GB"/>
        </w:rPr>
        <w:t>-</w:t>
      </w:r>
      <w:r>
        <w:rPr>
          <w:iCs/>
          <w:sz w:val="22"/>
          <w:szCs w:val="22"/>
          <w:lang w:val="en-GB" w:eastAsia="en-GB"/>
        </w:rPr>
        <w:tab/>
      </w:r>
      <w:proofErr w:type="spellStart"/>
      <w:proofErr w:type="gramStart"/>
      <w:r w:rsidR="009D7767" w:rsidRPr="000A619F">
        <w:rPr>
          <w:sz w:val="22"/>
          <w:szCs w:val="22"/>
          <w:lang w:val="en-GB" w:eastAsia="en-GB"/>
        </w:rPr>
        <w:t>szabadidős</w:t>
      </w:r>
      <w:proofErr w:type="spellEnd"/>
      <w:proofErr w:type="gramEnd"/>
      <w:r w:rsidR="009D7767" w:rsidRPr="000A619F">
        <w:rPr>
          <w:sz w:val="22"/>
          <w:szCs w:val="22"/>
          <w:lang w:val="en-GB" w:eastAsia="en-GB"/>
        </w:rPr>
        <w:t xml:space="preserve"> </w:t>
      </w:r>
      <w:proofErr w:type="spellStart"/>
      <w:r w:rsidR="009D7767" w:rsidRPr="000A619F">
        <w:rPr>
          <w:sz w:val="22"/>
          <w:szCs w:val="22"/>
          <w:lang w:val="en-GB" w:eastAsia="en-GB"/>
        </w:rPr>
        <w:t>programok</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szervezése</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kirándulás</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rendezvények</w:t>
      </w:r>
      <w:proofErr w:type="spellEnd"/>
      <w:r w:rsidR="009D7767" w:rsidRPr="000A619F">
        <w:rPr>
          <w:sz w:val="22"/>
          <w:szCs w:val="22"/>
          <w:lang w:val="en-GB" w:eastAsia="en-GB"/>
        </w:rPr>
        <w:t>),</w:t>
      </w:r>
    </w:p>
    <w:p w:rsidR="009D7767" w:rsidRPr="000A619F" w:rsidRDefault="00E6313E" w:rsidP="009D7767">
      <w:pPr>
        <w:autoSpaceDE w:val="0"/>
        <w:autoSpaceDN w:val="0"/>
        <w:adjustRightInd w:val="0"/>
        <w:ind w:left="426" w:firstLine="279"/>
        <w:jc w:val="both"/>
        <w:rPr>
          <w:sz w:val="22"/>
          <w:szCs w:val="22"/>
          <w:lang w:val="en-GB" w:eastAsia="en-GB"/>
        </w:rPr>
      </w:pPr>
      <w:r>
        <w:rPr>
          <w:iCs/>
          <w:sz w:val="22"/>
          <w:szCs w:val="22"/>
          <w:lang w:val="en-GB" w:eastAsia="en-GB"/>
        </w:rPr>
        <w:t>-</w:t>
      </w:r>
      <w:r>
        <w:rPr>
          <w:iCs/>
          <w:sz w:val="22"/>
          <w:szCs w:val="22"/>
          <w:lang w:val="en-GB" w:eastAsia="en-GB"/>
        </w:rPr>
        <w:tab/>
      </w:r>
      <w:proofErr w:type="spellStart"/>
      <w:proofErr w:type="gramStart"/>
      <w:r w:rsidR="009D7767" w:rsidRPr="000A619F">
        <w:rPr>
          <w:sz w:val="22"/>
          <w:szCs w:val="22"/>
          <w:lang w:val="en-GB" w:eastAsia="en-GB"/>
        </w:rPr>
        <w:t>sportszerek</w:t>
      </w:r>
      <w:proofErr w:type="spellEnd"/>
      <w:proofErr w:type="gramEnd"/>
      <w:r w:rsidR="009D7767" w:rsidRPr="000A619F">
        <w:rPr>
          <w:sz w:val="22"/>
          <w:szCs w:val="22"/>
          <w:lang w:val="en-GB" w:eastAsia="en-GB"/>
        </w:rPr>
        <w:t xml:space="preserve"> </w:t>
      </w:r>
      <w:proofErr w:type="spellStart"/>
      <w:r w:rsidR="009D7767" w:rsidRPr="000A619F">
        <w:rPr>
          <w:sz w:val="22"/>
          <w:szCs w:val="22"/>
          <w:lang w:val="en-GB" w:eastAsia="en-GB"/>
        </w:rPr>
        <w:t>használatának</w:t>
      </w:r>
      <w:proofErr w:type="spellEnd"/>
      <w:r w:rsidR="009D7767" w:rsidRPr="000A619F">
        <w:rPr>
          <w:sz w:val="22"/>
          <w:szCs w:val="22"/>
          <w:lang w:val="en-GB" w:eastAsia="en-GB"/>
        </w:rPr>
        <w:t xml:space="preserve"> </w:t>
      </w:r>
      <w:proofErr w:type="spellStart"/>
      <w:r w:rsidR="009D7767" w:rsidRPr="000A619F">
        <w:rPr>
          <w:sz w:val="22"/>
          <w:szCs w:val="22"/>
          <w:lang w:val="en-GB" w:eastAsia="en-GB"/>
        </w:rPr>
        <w:t>biztosítása</w:t>
      </w:r>
      <w:proofErr w:type="spellEnd"/>
      <w:r w:rsidR="009D7767" w:rsidRPr="000A619F">
        <w:rPr>
          <w:sz w:val="22"/>
          <w:szCs w:val="22"/>
          <w:lang w:val="en-GB" w:eastAsia="en-GB"/>
        </w:rPr>
        <w:t>.</w:t>
      </w:r>
    </w:p>
    <w:p w:rsidR="009D7767" w:rsidRPr="000A619F" w:rsidRDefault="009D7767" w:rsidP="009D7767">
      <w:pPr>
        <w:autoSpaceDE w:val="0"/>
        <w:autoSpaceDN w:val="0"/>
        <w:adjustRightInd w:val="0"/>
        <w:jc w:val="both"/>
        <w:rPr>
          <w:sz w:val="22"/>
          <w:szCs w:val="22"/>
          <w:lang w:eastAsia="en-GB"/>
        </w:rPr>
      </w:pPr>
    </w:p>
    <w:p w:rsidR="009D7767" w:rsidRPr="000A619F" w:rsidRDefault="009D7767" w:rsidP="00E6313E">
      <w:pPr>
        <w:autoSpaceDE w:val="0"/>
        <w:autoSpaceDN w:val="0"/>
        <w:adjustRightInd w:val="0"/>
        <w:ind w:left="705" w:hanging="705"/>
        <w:jc w:val="both"/>
        <w:rPr>
          <w:sz w:val="22"/>
          <w:szCs w:val="22"/>
          <w:lang w:val="en-GB" w:eastAsia="en-GB"/>
        </w:rPr>
      </w:pPr>
      <w:r w:rsidRPr="000A619F">
        <w:rPr>
          <w:sz w:val="22"/>
          <w:szCs w:val="22"/>
          <w:lang w:eastAsia="en-GB"/>
        </w:rPr>
        <w:t>2.5.</w:t>
      </w:r>
      <w:r w:rsidRPr="000A619F">
        <w:rPr>
          <w:sz w:val="22"/>
          <w:szCs w:val="22"/>
          <w:lang w:eastAsia="en-GB"/>
        </w:rPr>
        <w:tab/>
      </w:r>
      <w:r w:rsidR="00E6313E">
        <w:rPr>
          <w:sz w:val="22"/>
          <w:szCs w:val="22"/>
          <w:lang w:eastAsia="en-GB"/>
        </w:rPr>
        <w:tab/>
      </w:r>
      <w:r w:rsidRPr="000A619F">
        <w:rPr>
          <w:sz w:val="22"/>
          <w:szCs w:val="22"/>
          <w:lang w:val="en-GB" w:eastAsia="en-GB"/>
        </w:rPr>
        <w:t xml:space="preserve">A </w:t>
      </w:r>
      <w:proofErr w:type="spellStart"/>
      <w:r w:rsidRPr="000A619F">
        <w:rPr>
          <w:sz w:val="22"/>
          <w:szCs w:val="22"/>
          <w:lang w:val="en-GB" w:eastAsia="en-GB"/>
        </w:rPr>
        <w:t>lakóotthoni</w:t>
      </w:r>
      <w:proofErr w:type="spellEnd"/>
      <w:r w:rsidRPr="000A619F">
        <w:rPr>
          <w:sz w:val="22"/>
          <w:szCs w:val="22"/>
          <w:lang w:val="en-GB" w:eastAsia="en-GB"/>
        </w:rPr>
        <w:t xml:space="preserve"> </w:t>
      </w:r>
      <w:proofErr w:type="spellStart"/>
      <w:r w:rsidRPr="000A619F">
        <w:rPr>
          <w:sz w:val="22"/>
          <w:szCs w:val="22"/>
          <w:lang w:val="en-GB" w:eastAsia="en-GB"/>
        </w:rPr>
        <w:t>ellátást</w:t>
      </w:r>
      <w:proofErr w:type="spellEnd"/>
      <w:r w:rsidRPr="000A619F">
        <w:rPr>
          <w:sz w:val="22"/>
          <w:szCs w:val="22"/>
          <w:lang w:val="en-GB" w:eastAsia="en-GB"/>
        </w:rPr>
        <w:t xml:space="preserve"> </w:t>
      </w:r>
      <w:proofErr w:type="spellStart"/>
      <w:r w:rsidRPr="000A619F">
        <w:rPr>
          <w:sz w:val="22"/>
          <w:szCs w:val="22"/>
          <w:lang w:val="en-GB" w:eastAsia="en-GB"/>
        </w:rPr>
        <w:t>igénybe</w:t>
      </w:r>
      <w:proofErr w:type="spellEnd"/>
      <w:r w:rsidRPr="000A619F">
        <w:rPr>
          <w:sz w:val="22"/>
          <w:szCs w:val="22"/>
          <w:lang w:val="en-GB" w:eastAsia="en-GB"/>
        </w:rPr>
        <w:t xml:space="preserve"> </w:t>
      </w:r>
      <w:proofErr w:type="spellStart"/>
      <w:r w:rsidRPr="000A619F">
        <w:rPr>
          <w:sz w:val="22"/>
          <w:szCs w:val="22"/>
          <w:lang w:val="en-GB" w:eastAsia="en-GB"/>
        </w:rPr>
        <w:t>vevők</w:t>
      </w:r>
      <w:proofErr w:type="spellEnd"/>
      <w:r w:rsidRPr="000A619F">
        <w:rPr>
          <w:sz w:val="22"/>
          <w:szCs w:val="22"/>
          <w:lang w:val="en-GB" w:eastAsia="en-GB"/>
        </w:rPr>
        <w:t xml:space="preserve"> </w:t>
      </w:r>
      <w:proofErr w:type="spellStart"/>
      <w:r w:rsidRPr="000A619F">
        <w:rPr>
          <w:sz w:val="22"/>
          <w:szCs w:val="22"/>
          <w:lang w:val="en-GB" w:eastAsia="en-GB"/>
        </w:rPr>
        <w:t>jogosultak</w:t>
      </w:r>
      <w:proofErr w:type="spellEnd"/>
      <w:r w:rsidRPr="000A619F">
        <w:rPr>
          <w:sz w:val="22"/>
          <w:szCs w:val="22"/>
          <w:lang w:val="en-GB" w:eastAsia="en-GB"/>
        </w:rPr>
        <w:t xml:space="preserve"> </w:t>
      </w:r>
      <w:proofErr w:type="spellStart"/>
      <w:r w:rsidRPr="000A619F">
        <w:rPr>
          <w:sz w:val="22"/>
          <w:szCs w:val="22"/>
          <w:lang w:val="en-GB" w:eastAsia="en-GB"/>
        </w:rPr>
        <w:t>látogatót</w:t>
      </w:r>
      <w:proofErr w:type="spellEnd"/>
      <w:r w:rsidRPr="000A619F">
        <w:rPr>
          <w:sz w:val="22"/>
          <w:szCs w:val="22"/>
          <w:lang w:val="en-GB" w:eastAsia="en-GB"/>
        </w:rPr>
        <w:t xml:space="preserve"> </w:t>
      </w:r>
      <w:proofErr w:type="spellStart"/>
      <w:r w:rsidRPr="000A619F">
        <w:rPr>
          <w:sz w:val="22"/>
          <w:szCs w:val="22"/>
          <w:lang w:val="en-GB" w:eastAsia="en-GB"/>
        </w:rPr>
        <w:t>fogadni</w:t>
      </w:r>
      <w:proofErr w:type="spellEnd"/>
      <w:r w:rsidRPr="000A619F">
        <w:rPr>
          <w:sz w:val="22"/>
          <w:szCs w:val="22"/>
          <w:lang w:val="en-GB" w:eastAsia="en-GB"/>
        </w:rPr>
        <w:t xml:space="preserve">. A </w:t>
      </w:r>
      <w:proofErr w:type="spellStart"/>
      <w:r w:rsidRPr="000A619F">
        <w:rPr>
          <w:sz w:val="22"/>
          <w:szCs w:val="22"/>
          <w:lang w:val="en-GB" w:eastAsia="en-GB"/>
        </w:rPr>
        <w:t>látogatók</w:t>
      </w:r>
      <w:proofErr w:type="spellEnd"/>
      <w:r w:rsidRPr="000A619F">
        <w:rPr>
          <w:sz w:val="22"/>
          <w:szCs w:val="22"/>
          <w:lang w:val="en-GB" w:eastAsia="en-GB"/>
        </w:rPr>
        <w:t xml:space="preserve"> </w:t>
      </w:r>
      <w:proofErr w:type="spellStart"/>
      <w:r w:rsidRPr="000A619F">
        <w:rPr>
          <w:sz w:val="22"/>
          <w:szCs w:val="22"/>
          <w:lang w:val="en-GB" w:eastAsia="en-GB"/>
        </w:rPr>
        <w:t>fogadásának</w:t>
      </w:r>
      <w:proofErr w:type="spellEnd"/>
      <w:r w:rsidRPr="000A619F">
        <w:rPr>
          <w:sz w:val="22"/>
          <w:szCs w:val="22"/>
          <w:lang w:val="en-GB" w:eastAsia="en-GB"/>
        </w:rPr>
        <w:t xml:space="preserve"> </w:t>
      </w:r>
      <w:proofErr w:type="spellStart"/>
      <w:r w:rsidRPr="000A619F">
        <w:rPr>
          <w:sz w:val="22"/>
          <w:szCs w:val="22"/>
          <w:lang w:val="en-GB" w:eastAsia="en-GB"/>
        </w:rPr>
        <w:t>rendjét</w:t>
      </w:r>
      <w:proofErr w:type="spellEnd"/>
      <w:r w:rsidRPr="000A619F">
        <w:rPr>
          <w:sz w:val="22"/>
          <w:szCs w:val="22"/>
          <w:lang w:val="en-GB" w:eastAsia="en-GB"/>
        </w:rPr>
        <w:t xml:space="preserve"> a </w:t>
      </w:r>
      <w:proofErr w:type="spellStart"/>
      <w:r w:rsidRPr="000A619F">
        <w:rPr>
          <w:sz w:val="22"/>
          <w:szCs w:val="22"/>
          <w:lang w:val="en-GB" w:eastAsia="en-GB"/>
        </w:rPr>
        <w:t>házirend</w:t>
      </w:r>
      <w:proofErr w:type="spellEnd"/>
      <w:r w:rsidRPr="000A619F">
        <w:rPr>
          <w:sz w:val="22"/>
          <w:szCs w:val="22"/>
          <w:lang w:val="en-GB" w:eastAsia="en-GB"/>
        </w:rPr>
        <w:t xml:space="preserve"> </w:t>
      </w:r>
      <w:proofErr w:type="spellStart"/>
      <w:r w:rsidRPr="000A619F">
        <w:rPr>
          <w:sz w:val="22"/>
          <w:szCs w:val="22"/>
          <w:lang w:val="en-GB" w:eastAsia="en-GB"/>
        </w:rPr>
        <w:t>határozza</w:t>
      </w:r>
      <w:proofErr w:type="spellEnd"/>
      <w:r w:rsidRPr="000A619F">
        <w:rPr>
          <w:sz w:val="22"/>
          <w:szCs w:val="22"/>
          <w:lang w:val="en-GB" w:eastAsia="en-GB"/>
        </w:rPr>
        <w:t xml:space="preserve"> </w:t>
      </w:r>
      <w:proofErr w:type="gramStart"/>
      <w:r w:rsidRPr="000A619F">
        <w:rPr>
          <w:sz w:val="22"/>
          <w:szCs w:val="22"/>
          <w:lang w:val="en-GB" w:eastAsia="en-GB"/>
        </w:rPr>
        <w:t>meg</w:t>
      </w:r>
      <w:proofErr w:type="gramEnd"/>
      <w:r w:rsidRPr="000A619F">
        <w:rPr>
          <w:sz w:val="22"/>
          <w:szCs w:val="22"/>
          <w:lang w:val="en-GB" w:eastAsia="en-GB"/>
        </w:rPr>
        <w:t xml:space="preserve">. A </w:t>
      </w:r>
      <w:proofErr w:type="spellStart"/>
      <w:r w:rsidRPr="000A619F">
        <w:rPr>
          <w:sz w:val="22"/>
          <w:szCs w:val="22"/>
          <w:lang w:val="en-GB" w:eastAsia="en-GB"/>
        </w:rPr>
        <w:t>lakóotthonban</w:t>
      </w:r>
      <w:proofErr w:type="spellEnd"/>
      <w:r w:rsidRPr="000A619F">
        <w:rPr>
          <w:sz w:val="22"/>
          <w:szCs w:val="22"/>
          <w:lang w:val="en-GB" w:eastAsia="en-GB"/>
        </w:rPr>
        <w:t xml:space="preserve"> </w:t>
      </w:r>
      <w:proofErr w:type="spellStart"/>
      <w:r w:rsidRPr="000A619F">
        <w:rPr>
          <w:sz w:val="22"/>
          <w:szCs w:val="22"/>
          <w:lang w:val="en-GB" w:eastAsia="en-GB"/>
        </w:rPr>
        <w:t>lakók</w:t>
      </w:r>
      <w:proofErr w:type="spellEnd"/>
      <w:r w:rsidRPr="000A619F">
        <w:rPr>
          <w:sz w:val="22"/>
          <w:szCs w:val="22"/>
          <w:lang w:val="en-GB" w:eastAsia="en-GB"/>
        </w:rPr>
        <w:t xml:space="preserve"> </w:t>
      </w:r>
      <w:proofErr w:type="spellStart"/>
      <w:r w:rsidRPr="000A619F">
        <w:rPr>
          <w:sz w:val="22"/>
          <w:szCs w:val="22"/>
          <w:lang w:val="en-GB" w:eastAsia="en-GB"/>
        </w:rPr>
        <w:t>joga</w:t>
      </w:r>
      <w:proofErr w:type="spellEnd"/>
      <w:r w:rsidRPr="000A619F">
        <w:rPr>
          <w:sz w:val="22"/>
          <w:szCs w:val="22"/>
          <w:lang w:val="en-GB" w:eastAsia="en-GB"/>
        </w:rPr>
        <w:t xml:space="preserve">, </w:t>
      </w:r>
      <w:proofErr w:type="spellStart"/>
      <w:r w:rsidRPr="000A619F">
        <w:rPr>
          <w:sz w:val="22"/>
          <w:szCs w:val="22"/>
          <w:lang w:val="en-GB" w:eastAsia="en-GB"/>
        </w:rPr>
        <w:t>hogy</w:t>
      </w:r>
      <w:proofErr w:type="spellEnd"/>
      <w:r w:rsidRPr="000A619F">
        <w:rPr>
          <w:sz w:val="22"/>
          <w:szCs w:val="22"/>
          <w:lang w:val="en-GB" w:eastAsia="en-GB"/>
        </w:rPr>
        <w:t xml:space="preserve"> </w:t>
      </w:r>
      <w:proofErr w:type="spellStart"/>
      <w:r w:rsidRPr="000A619F">
        <w:rPr>
          <w:sz w:val="22"/>
          <w:szCs w:val="22"/>
          <w:lang w:val="en-GB" w:eastAsia="en-GB"/>
        </w:rPr>
        <w:t>önállóan</w:t>
      </w:r>
      <w:proofErr w:type="spellEnd"/>
      <w:r w:rsidRPr="000A619F">
        <w:rPr>
          <w:sz w:val="22"/>
          <w:szCs w:val="22"/>
          <w:lang w:val="en-GB" w:eastAsia="en-GB"/>
        </w:rPr>
        <w:t xml:space="preserve"> </w:t>
      </w:r>
      <w:proofErr w:type="spellStart"/>
      <w:r w:rsidRPr="000A619F">
        <w:rPr>
          <w:sz w:val="22"/>
          <w:szCs w:val="22"/>
          <w:lang w:val="en-GB" w:eastAsia="en-GB"/>
        </w:rPr>
        <w:t>meghatározzák</w:t>
      </w:r>
      <w:proofErr w:type="spellEnd"/>
      <w:r w:rsidRPr="000A619F">
        <w:rPr>
          <w:sz w:val="22"/>
          <w:szCs w:val="22"/>
          <w:lang w:val="en-GB" w:eastAsia="en-GB"/>
        </w:rPr>
        <w:t xml:space="preserve"> a </w:t>
      </w:r>
      <w:proofErr w:type="spellStart"/>
      <w:r w:rsidRPr="000A619F">
        <w:rPr>
          <w:sz w:val="22"/>
          <w:szCs w:val="22"/>
          <w:lang w:val="en-GB" w:eastAsia="en-GB"/>
        </w:rPr>
        <w:t>házirendben</w:t>
      </w:r>
      <w:proofErr w:type="spellEnd"/>
      <w:r w:rsidRPr="000A619F">
        <w:rPr>
          <w:sz w:val="22"/>
          <w:szCs w:val="22"/>
          <w:lang w:val="en-GB" w:eastAsia="en-GB"/>
        </w:rPr>
        <w:t xml:space="preserve"> </w:t>
      </w:r>
      <w:proofErr w:type="spellStart"/>
      <w:proofErr w:type="gramStart"/>
      <w:r w:rsidRPr="000A619F">
        <w:rPr>
          <w:sz w:val="22"/>
          <w:szCs w:val="22"/>
          <w:lang w:val="en-GB" w:eastAsia="en-GB"/>
        </w:rPr>
        <w:t>az</w:t>
      </w:r>
      <w:proofErr w:type="spellEnd"/>
      <w:proofErr w:type="gramEnd"/>
      <w:r w:rsidRPr="000A619F">
        <w:rPr>
          <w:sz w:val="22"/>
          <w:szCs w:val="22"/>
          <w:lang w:val="en-GB" w:eastAsia="en-GB"/>
        </w:rPr>
        <w:t xml:space="preserve"> </w:t>
      </w:r>
      <w:proofErr w:type="spellStart"/>
      <w:r w:rsidRPr="000A619F">
        <w:rPr>
          <w:sz w:val="22"/>
          <w:szCs w:val="22"/>
          <w:lang w:val="en-GB" w:eastAsia="en-GB"/>
        </w:rPr>
        <w:t>életvitelükkel</w:t>
      </w:r>
      <w:proofErr w:type="spellEnd"/>
      <w:r w:rsidRPr="000A619F">
        <w:rPr>
          <w:sz w:val="22"/>
          <w:szCs w:val="22"/>
          <w:lang w:val="en-GB" w:eastAsia="en-GB"/>
        </w:rPr>
        <w:t xml:space="preserve"> </w:t>
      </w:r>
      <w:proofErr w:type="spellStart"/>
      <w:r w:rsidRPr="000A619F">
        <w:rPr>
          <w:sz w:val="22"/>
          <w:szCs w:val="22"/>
          <w:lang w:val="en-GB" w:eastAsia="en-GB"/>
        </w:rPr>
        <w:t>kapcsolatos</w:t>
      </w:r>
      <w:proofErr w:type="spellEnd"/>
      <w:r w:rsidRPr="000A619F">
        <w:rPr>
          <w:sz w:val="22"/>
          <w:szCs w:val="22"/>
          <w:lang w:val="en-GB" w:eastAsia="en-GB"/>
        </w:rPr>
        <w:t xml:space="preserve"> </w:t>
      </w:r>
      <w:proofErr w:type="spellStart"/>
      <w:r w:rsidRPr="000A619F">
        <w:rPr>
          <w:sz w:val="22"/>
          <w:szCs w:val="22"/>
          <w:lang w:val="en-GB" w:eastAsia="en-GB"/>
        </w:rPr>
        <w:t>együttélési</w:t>
      </w:r>
      <w:proofErr w:type="spellEnd"/>
      <w:r w:rsidRPr="000A619F">
        <w:rPr>
          <w:sz w:val="22"/>
          <w:szCs w:val="22"/>
          <w:lang w:val="en-GB" w:eastAsia="en-GB"/>
        </w:rPr>
        <w:t xml:space="preserve"> </w:t>
      </w:r>
      <w:proofErr w:type="spellStart"/>
      <w:r w:rsidRPr="000A619F">
        <w:rPr>
          <w:sz w:val="22"/>
          <w:szCs w:val="22"/>
          <w:lang w:val="en-GB" w:eastAsia="en-GB"/>
        </w:rPr>
        <w:t>szabályokat</w:t>
      </w:r>
      <w:proofErr w:type="spellEnd"/>
      <w:r w:rsidRPr="000A619F">
        <w:rPr>
          <w:sz w:val="22"/>
          <w:szCs w:val="22"/>
          <w:lang w:val="en-GB" w:eastAsia="en-GB"/>
        </w:rPr>
        <w:t xml:space="preserve">. </w:t>
      </w:r>
      <w:proofErr w:type="spellStart"/>
      <w:proofErr w:type="gramStart"/>
      <w:r w:rsidRPr="000A619F">
        <w:rPr>
          <w:sz w:val="22"/>
          <w:szCs w:val="22"/>
          <w:lang w:val="en-GB" w:eastAsia="en-GB"/>
        </w:rPr>
        <w:t>Az</w:t>
      </w:r>
      <w:proofErr w:type="spellEnd"/>
      <w:proofErr w:type="gramEnd"/>
      <w:r w:rsidRPr="000A619F">
        <w:rPr>
          <w:sz w:val="22"/>
          <w:szCs w:val="22"/>
          <w:lang w:val="en-GB" w:eastAsia="en-GB"/>
        </w:rPr>
        <w:t xml:space="preserve"> </w:t>
      </w:r>
      <w:proofErr w:type="spellStart"/>
      <w:r w:rsidRPr="000A619F">
        <w:rPr>
          <w:sz w:val="22"/>
          <w:szCs w:val="22"/>
          <w:lang w:val="en-GB" w:eastAsia="en-GB"/>
        </w:rPr>
        <w:t>ellátást</w:t>
      </w:r>
      <w:proofErr w:type="spellEnd"/>
      <w:r w:rsidRPr="000A619F">
        <w:rPr>
          <w:sz w:val="22"/>
          <w:szCs w:val="22"/>
          <w:lang w:val="en-GB" w:eastAsia="en-GB"/>
        </w:rPr>
        <w:t xml:space="preserve"> </w:t>
      </w:r>
      <w:proofErr w:type="spellStart"/>
      <w:r w:rsidRPr="000A619F">
        <w:rPr>
          <w:sz w:val="22"/>
          <w:szCs w:val="22"/>
          <w:lang w:val="en-GB" w:eastAsia="en-GB"/>
        </w:rPr>
        <w:t>igénybe</w:t>
      </w:r>
      <w:proofErr w:type="spellEnd"/>
      <w:r w:rsidRPr="000A619F">
        <w:rPr>
          <w:sz w:val="22"/>
          <w:szCs w:val="22"/>
          <w:lang w:val="en-GB" w:eastAsia="en-GB"/>
        </w:rPr>
        <w:t xml:space="preserve"> </w:t>
      </w:r>
      <w:proofErr w:type="spellStart"/>
      <w:r w:rsidRPr="000A619F">
        <w:rPr>
          <w:sz w:val="22"/>
          <w:szCs w:val="22"/>
          <w:lang w:val="en-GB" w:eastAsia="en-GB"/>
        </w:rPr>
        <w:t>vevő</w:t>
      </w:r>
      <w:proofErr w:type="spellEnd"/>
      <w:r w:rsidRPr="000A619F">
        <w:rPr>
          <w:sz w:val="22"/>
          <w:szCs w:val="22"/>
          <w:lang w:val="en-GB" w:eastAsia="en-GB"/>
        </w:rPr>
        <w:t xml:space="preserve"> </w:t>
      </w:r>
      <w:proofErr w:type="spellStart"/>
      <w:r w:rsidRPr="000A619F">
        <w:rPr>
          <w:sz w:val="22"/>
          <w:szCs w:val="22"/>
          <w:lang w:val="en-GB" w:eastAsia="en-GB"/>
        </w:rPr>
        <w:t>képességeihez</w:t>
      </w:r>
      <w:proofErr w:type="spellEnd"/>
      <w:r w:rsidRPr="000A619F">
        <w:rPr>
          <w:sz w:val="22"/>
          <w:szCs w:val="22"/>
          <w:lang w:val="en-GB" w:eastAsia="en-GB"/>
        </w:rPr>
        <w:t xml:space="preserve"> </w:t>
      </w:r>
      <w:proofErr w:type="spellStart"/>
      <w:r w:rsidRPr="000A619F">
        <w:rPr>
          <w:sz w:val="22"/>
          <w:szCs w:val="22"/>
          <w:lang w:val="en-GB" w:eastAsia="en-GB"/>
        </w:rPr>
        <w:t>mérten</w:t>
      </w:r>
      <w:proofErr w:type="spellEnd"/>
      <w:r w:rsidRPr="000A619F">
        <w:rPr>
          <w:sz w:val="22"/>
          <w:szCs w:val="22"/>
          <w:lang w:val="en-GB" w:eastAsia="en-GB"/>
        </w:rPr>
        <w:t xml:space="preserve"> </w:t>
      </w:r>
      <w:proofErr w:type="spellStart"/>
      <w:r w:rsidRPr="000A619F">
        <w:rPr>
          <w:sz w:val="22"/>
          <w:szCs w:val="22"/>
          <w:lang w:val="en-GB" w:eastAsia="en-GB"/>
        </w:rPr>
        <w:t>részt</w:t>
      </w:r>
      <w:proofErr w:type="spellEnd"/>
      <w:r w:rsidRPr="000A619F">
        <w:rPr>
          <w:sz w:val="22"/>
          <w:szCs w:val="22"/>
          <w:lang w:val="en-GB" w:eastAsia="en-GB"/>
        </w:rPr>
        <w:t xml:space="preserve"> </w:t>
      </w:r>
      <w:proofErr w:type="spellStart"/>
      <w:r w:rsidRPr="000A619F">
        <w:rPr>
          <w:sz w:val="22"/>
          <w:szCs w:val="22"/>
          <w:lang w:val="en-GB" w:eastAsia="en-GB"/>
        </w:rPr>
        <w:t>vehet</w:t>
      </w:r>
      <w:proofErr w:type="spellEnd"/>
      <w:r w:rsidRPr="000A619F">
        <w:rPr>
          <w:sz w:val="22"/>
          <w:szCs w:val="22"/>
          <w:lang w:val="en-GB" w:eastAsia="en-GB"/>
        </w:rPr>
        <w:t xml:space="preserve"> a </w:t>
      </w:r>
      <w:proofErr w:type="spellStart"/>
      <w:r w:rsidRPr="000A619F">
        <w:rPr>
          <w:sz w:val="22"/>
          <w:szCs w:val="22"/>
          <w:lang w:val="en-GB" w:eastAsia="en-GB"/>
        </w:rPr>
        <w:t>lakóotthon</w:t>
      </w:r>
      <w:proofErr w:type="spellEnd"/>
      <w:r w:rsidRPr="000A619F">
        <w:rPr>
          <w:sz w:val="22"/>
          <w:szCs w:val="22"/>
          <w:lang w:val="en-GB" w:eastAsia="en-GB"/>
        </w:rPr>
        <w:t xml:space="preserve"> </w:t>
      </w:r>
      <w:proofErr w:type="spellStart"/>
      <w:r w:rsidRPr="000A619F">
        <w:rPr>
          <w:sz w:val="22"/>
          <w:szCs w:val="22"/>
          <w:lang w:val="en-GB" w:eastAsia="en-GB"/>
        </w:rPr>
        <w:t>működtetésében</w:t>
      </w:r>
      <w:proofErr w:type="spellEnd"/>
      <w:r w:rsidRPr="000A619F">
        <w:rPr>
          <w:sz w:val="22"/>
          <w:szCs w:val="22"/>
          <w:lang w:val="en-GB" w:eastAsia="en-GB"/>
        </w:rPr>
        <w:t>.</w:t>
      </w:r>
    </w:p>
    <w:p w:rsidR="009D7767" w:rsidRPr="000A619F" w:rsidRDefault="009D7767" w:rsidP="009D7767">
      <w:pPr>
        <w:autoSpaceDE w:val="0"/>
        <w:autoSpaceDN w:val="0"/>
        <w:adjustRightInd w:val="0"/>
        <w:jc w:val="both"/>
        <w:rPr>
          <w:sz w:val="22"/>
          <w:szCs w:val="22"/>
          <w:lang w:val="en-GB" w:eastAsia="en-GB"/>
        </w:rPr>
      </w:pPr>
    </w:p>
    <w:p w:rsidR="009D7767" w:rsidRPr="000A619F" w:rsidRDefault="009D7767" w:rsidP="009D7767">
      <w:pPr>
        <w:autoSpaceDE w:val="0"/>
        <w:autoSpaceDN w:val="0"/>
        <w:adjustRightInd w:val="0"/>
        <w:jc w:val="both"/>
        <w:rPr>
          <w:iCs/>
          <w:sz w:val="22"/>
          <w:szCs w:val="22"/>
          <w:lang w:val="en-GB" w:eastAsia="en-GB"/>
        </w:rPr>
      </w:pPr>
      <w:proofErr w:type="gramStart"/>
      <w:r w:rsidRPr="000A619F">
        <w:rPr>
          <w:iCs/>
          <w:sz w:val="22"/>
          <w:szCs w:val="22"/>
          <w:lang w:val="en-GB" w:eastAsia="en-GB"/>
        </w:rPr>
        <w:t>2.6.</w:t>
      </w:r>
      <w:r w:rsidRPr="000A619F">
        <w:rPr>
          <w:iCs/>
          <w:sz w:val="22"/>
          <w:szCs w:val="22"/>
          <w:lang w:val="en-GB" w:eastAsia="en-GB"/>
        </w:rPr>
        <w:tab/>
      </w:r>
      <w:proofErr w:type="spellStart"/>
      <w:r w:rsidRPr="000A619F">
        <w:rPr>
          <w:iCs/>
          <w:sz w:val="22"/>
          <w:szCs w:val="22"/>
          <w:lang w:val="en-GB" w:eastAsia="en-GB"/>
        </w:rPr>
        <w:t>Az</w:t>
      </w:r>
      <w:proofErr w:type="spellEnd"/>
      <w:proofErr w:type="gramEnd"/>
      <w:r w:rsidRPr="000A619F">
        <w:rPr>
          <w:iCs/>
          <w:sz w:val="22"/>
          <w:szCs w:val="22"/>
          <w:lang w:val="en-GB" w:eastAsia="en-GB"/>
        </w:rPr>
        <w:t xml:space="preserve"> </w:t>
      </w:r>
      <w:proofErr w:type="spellStart"/>
      <w:r w:rsidRPr="000A619F">
        <w:rPr>
          <w:iCs/>
          <w:sz w:val="22"/>
          <w:szCs w:val="22"/>
          <w:lang w:val="en-GB" w:eastAsia="en-GB"/>
        </w:rPr>
        <w:t>ellátást</w:t>
      </w:r>
      <w:proofErr w:type="spellEnd"/>
      <w:r w:rsidRPr="000A619F">
        <w:rPr>
          <w:iCs/>
          <w:sz w:val="22"/>
          <w:szCs w:val="22"/>
          <w:lang w:val="en-GB" w:eastAsia="en-GB"/>
        </w:rPr>
        <w:t xml:space="preserve"> </w:t>
      </w:r>
      <w:proofErr w:type="spellStart"/>
      <w:r w:rsidRPr="000A619F">
        <w:rPr>
          <w:iCs/>
          <w:sz w:val="22"/>
          <w:szCs w:val="22"/>
          <w:lang w:val="en-GB" w:eastAsia="en-GB"/>
        </w:rPr>
        <w:t>igénybe</w:t>
      </w:r>
      <w:proofErr w:type="spellEnd"/>
      <w:r w:rsidRPr="000A619F">
        <w:rPr>
          <w:iCs/>
          <w:sz w:val="22"/>
          <w:szCs w:val="22"/>
          <w:lang w:val="en-GB" w:eastAsia="en-GB"/>
        </w:rPr>
        <w:t xml:space="preserve"> </w:t>
      </w:r>
      <w:proofErr w:type="spellStart"/>
      <w:r w:rsidRPr="000A619F">
        <w:rPr>
          <w:iCs/>
          <w:sz w:val="22"/>
          <w:szCs w:val="22"/>
          <w:lang w:val="en-GB" w:eastAsia="en-GB"/>
        </w:rPr>
        <w:t>vevők</w:t>
      </w:r>
      <w:proofErr w:type="spellEnd"/>
      <w:r w:rsidRPr="000A619F">
        <w:rPr>
          <w:iCs/>
          <w:sz w:val="22"/>
          <w:szCs w:val="22"/>
          <w:lang w:val="en-GB" w:eastAsia="en-GB"/>
        </w:rPr>
        <w:t xml:space="preserve"> </w:t>
      </w:r>
      <w:proofErr w:type="spellStart"/>
      <w:r w:rsidRPr="000A619F">
        <w:rPr>
          <w:iCs/>
          <w:sz w:val="22"/>
          <w:szCs w:val="22"/>
          <w:lang w:val="en-GB" w:eastAsia="en-GB"/>
        </w:rPr>
        <w:t>pénzkezelése</w:t>
      </w:r>
      <w:proofErr w:type="spellEnd"/>
      <w:r w:rsidRPr="000A619F">
        <w:rPr>
          <w:iCs/>
          <w:sz w:val="22"/>
          <w:szCs w:val="22"/>
          <w:lang w:val="en-GB" w:eastAsia="en-GB"/>
        </w:rPr>
        <w:t xml:space="preserve">, a </w:t>
      </w:r>
      <w:proofErr w:type="spellStart"/>
      <w:r w:rsidRPr="000A619F">
        <w:rPr>
          <w:iCs/>
          <w:sz w:val="22"/>
          <w:szCs w:val="22"/>
          <w:lang w:val="en-GB" w:eastAsia="en-GB"/>
        </w:rPr>
        <w:t>jövedelem</w:t>
      </w:r>
      <w:proofErr w:type="spellEnd"/>
      <w:r w:rsidRPr="000A619F">
        <w:rPr>
          <w:iCs/>
          <w:sz w:val="22"/>
          <w:szCs w:val="22"/>
          <w:lang w:val="en-GB" w:eastAsia="en-GB"/>
        </w:rPr>
        <w:t xml:space="preserve"> </w:t>
      </w:r>
      <w:proofErr w:type="spellStart"/>
      <w:r w:rsidRPr="000A619F">
        <w:rPr>
          <w:iCs/>
          <w:sz w:val="22"/>
          <w:szCs w:val="22"/>
          <w:lang w:val="en-GB" w:eastAsia="en-GB"/>
        </w:rPr>
        <w:t>felhasználása</w:t>
      </w:r>
      <w:proofErr w:type="spellEnd"/>
      <w:r w:rsidRPr="000A619F">
        <w:rPr>
          <w:iCs/>
          <w:sz w:val="22"/>
          <w:szCs w:val="22"/>
          <w:lang w:val="en-GB" w:eastAsia="en-GB"/>
        </w:rPr>
        <w:t>:</w:t>
      </w:r>
    </w:p>
    <w:p w:rsidR="009D7767" w:rsidRPr="000A619F" w:rsidRDefault="009D7767" w:rsidP="009D7767">
      <w:pPr>
        <w:autoSpaceDE w:val="0"/>
        <w:autoSpaceDN w:val="0"/>
        <w:adjustRightInd w:val="0"/>
        <w:ind w:left="708"/>
        <w:jc w:val="both"/>
        <w:rPr>
          <w:sz w:val="22"/>
          <w:szCs w:val="22"/>
          <w:lang w:val="en-GB" w:eastAsia="en-GB"/>
        </w:rPr>
      </w:pPr>
    </w:p>
    <w:p w:rsidR="009D7767" w:rsidRPr="000A619F" w:rsidRDefault="009D7767" w:rsidP="009D7767">
      <w:pPr>
        <w:autoSpaceDE w:val="0"/>
        <w:autoSpaceDN w:val="0"/>
        <w:adjustRightInd w:val="0"/>
        <w:ind w:left="708"/>
        <w:jc w:val="both"/>
        <w:rPr>
          <w:sz w:val="22"/>
          <w:szCs w:val="22"/>
          <w:lang w:val="en-GB" w:eastAsia="en-GB"/>
        </w:rPr>
      </w:pPr>
      <w:r w:rsidRPr="000A619F">
        <w:rPr>
          <w:sz w:val="22"/>
          <w:szCs w:val="22"/>
          <w:lang w:val="en-GB" w:eastAsia="en-GB"/>
        </w:rPr>
        <w:t xml:space="preserve">A </w:t>
      </w:r>
      <w:proofErr w:type="spellStart"/>
      <w:r w:rsidRPr="000A619F">
        <w:rPr>
          <w:sz w:val="22"/>
          <w:szCs w:val="22"/>
          <w:lang w:val="en-GB" w:eastAsia="en-GB"/>
        </w:rPr>
        <w:t>lakóotthonban</w:t>
      </w:r>
      <w:proofErr w:type="spellEnd"/>
      <w:r w:rsidRPr="000A619F">
        <w:rPr>
          <w:sz w:val="22"/>
          <w:szCs w:val="22"/>
          <w:lang w:val="en-GB" w:eastAsia="en-GB"/>
        </w:rPr>
        <w:t xml:space="preserve"> </w:t>
      </w:r>
      <w:proofErr w:type="spellStart"/>
      <w:r w:rsidRPr="000A619F">
        <w:rPr>
          <w:sz w:val="22"/>
          <w:szCs w:val="22"/>
          <w:lang w:val="en-GB" w:eastAsia="en-GB"/>
        </w:rPr>
        <w:t>élő</w:t>
      </w:r>
      <w:proofErr w:type="spellEnd"/>
      <w:r w:rsidRPr="000A619F">
        <w:rPr>
          <w:sz w:val="22"/>
          <w:szCs w:val="22"/>
          <w:lang w:val="en-GB" w:eastAsia="en-GB"/>
        </w:rPr>
        <w:t xml:space="preserve"> </w:t>
      </w:r>
      <w:proofErr w:type="spellStart"/>
      <w:r w:rsidR="00562EA0">
        <w:rPr>
          <w:sz w:val="22"/>
          <w:szCs w:val="22"/>
          <w:lang w:val="en-GB" w:eastAsia="en-GB"/>
        </w:rPr>
        <w:t>cselekvőképes</w:t>
      </w:r>
      <w:proofErr w:type="spellEnd"/>
      <w:r w:rsidR="00562EA0">
        <w:rPr>
          <w:sz w:val="22"/>
          <w:szCs w:val="22"/>
          <w:lang w:val="en-GB" w:eastAsia="en-GB"/>
        </w:rPr>
        <w:t xml:space="preserve"> </w:t>
      </w:r>
      <w:proofErr w:type="spellStart"/>
      <w:r w:rsidRPr="000A619F">
        <w:rPr>
          <w:sz w:val="22"/>
          <w:szCs w:val="22"/>
          <w:lang w:val="en-GB" w:eastAsia="en-GB"/>
        </w:rPr>
        <w:t>személy</w:t>
      </w:r>
      <w:proofErr w:type="spellEnd"/>
      <w:r w:rsidRPr="000A619F">
        <w:rPr>
          <w:sz w:val="22"/>
          <w:szCs w:val="22"/>
          <w:lang w:val="en-GB" w:eastAsia="en-GB"/>
        </w:rPr>
        <w:t xml:space="preserve"> a </w:t>
      </w:r>
      <w:proofErr w:type="spellStart"/>
      <w:r w:rsidRPr="000A619F">
        <w:rPr>
          <w:sz w:val="22"/>
          <w:szCs w:val="22"/>
          <w:lang w:val="en-GB" w:eastAsia="en-GB"/>
        </w:rPr>
        <w:t>saját</w:t>
      </w:r>
      <w:proofErr w:type="spellEnd"/>
      <w:r w:rsidRPr="000A619F">
        <w:rPr>
          <w:sz w:val="22"/>
          <w:szCs w:val="22"/>
          <w:lang w:val="en-GB" w:eastAsia="en-GB"/>
        </w:rPr>
        <w:t xml:space="preserve"> </w:t>
      </w:r>
      <w:proofErr w:type="spellStart"/>
      <w:r w:rsidRPr="000A619F">
        <w:rPr>
          <w:sz w:val="22"/>
          <w:szCs w:val="22"/>
          <w:lang w:val="en-GB" w:eastAsia="en-GB"/>
        </w:rPr>
        <w:t>vagyonát</w:t>
      </w:r>
      <w:proofErr w:type="spellEnd"/>
      <w:r w:rsidRPr="000A619F">
        <w:rPr>
          <w:sz w:val="22"/>
          <w:szCs w:val="22"/>
          <w:lang w:val="en-GB" w:eastAsia="en-GB"/>
        </w:rPr>
        <w:t xml:space="preserve">, </w:t>
      </w:r>
      <w:proofErr w:type="spellStart"/>
      <w:r w:rsidRPr="000A619F">
        <w:rPr>
          <w:sz w:val="22"/>
          <w:szCs w:val="22"/>
          <w:lang w:val="en-GB" w:eastAsia="en-GB"/>
        </w:rPr>
        <w:t>jövedelmét</w:t>
      </w:r>
      <w:proofErr w:type="spellEnd"/>
      <w:r w:rsidRPr="000A619F">
        <w:rPr>
          <w:sz w:val="22"/>
          <w:szCs w:val="22"/>
          <w:lang w:val="en-GB" w:eastAsia="en-GB"/>
        </w:rPr>
        <w:t xml:space="preserve">, </w:t>
      </w:r>
      <w:proofErr w:type="spellStart"/>
      <w:r w:rsidRPr="000A619F">
        <w:rPr>
          <w:sz w:val="22"/>
          <w:szCs w:val="22"/>
          <w:lang w:val="en-GB" w:eastAsia="en-GB"/>
        </w:rPr>
        <w:t>költőpénzét</w:t>
      </w:r>
      <w:proofErr w:type="spellEnd"/>
      <w:r w:rsidRPr="000A619F">
        <w:rPr>
          <w:sz w:val="22"/>
          <w:szCs w:val="22"/>
          <w:lang w:val="en-GB" w:eastAsia="en-GB"/>
        </w:rPr>
        <w:t xml:space="preserve"> </w:t>
      </w:r>
      <w:proofErr w:type="spellStart"/>
      <w:r w:rsidRPr="000A619F">
        <w:rPr>
          <w:sz w:val="22"/>
          <w:szCs w:val="22"/>
          <w:lang w:val="en-GB" w:eastAsia="en-GB"/>
        </w:rPr>
        <w:t>maga</w:t>
      </w:r>
      <w:proofErr w:type="spellEnd"/>
      <w:r w:rsidRPr="000A619F">
        <w:rPr>
          <w:sz w:val="22"/>
          <w:szCs w:val="22"/>
          <w:lang w:val="en-GB" w:eastAsia="en-GB"/>
        </w:rPr>
        <w:t xml:space="preserve"> </w:t>
      </w:r>
      <w:proofErr w:type="spellStart"/>
      <w:r w:rsidRPr="000A619F">
        <w:rPr>
          <w:sz w:val="22"/>
          <w:szCs w:val="22"/>
          <w:lang w:val="en-GB" w:eastAsia="en-GB"/>
        </w:rPr>
        <w:t>kezeli</w:t>
      </w:r>
      <w:proofErr w:type="spellEnd"/>
      <w:r w:rsidRPr="000A619F">
        <w:rPr>
          <w:sz w:val="22"/>
          <w:szCs w:val="22"/>
          <w:lang w:val="en-GB" w:eastAsia="en-GB"/>
        </w:rPr>
        <w:t xml:space="preserve">, </w:t>
      </w:r>
      <w:proofErr w:type="spellStart"/>
      <w:r w:rsidRPr="000A619F">
        <w:rPr>
          <w:sz w:val="22"/>
          <w:szCs w:val="22"/>
          <w:lang w:val="en-GB" w:eastAsia="en-GB"/>
        </w:rPr>
        <w:t>kérésére</w:t>
      </w:r>
      <w:proofErr w:type="spellEnd"/>
      <w:r w:rsidRPr="000A619F">
        <w:rPr>
          <w:sz w:val="22"/>
          <w:szCs w:val="22"/>
          <w:lang w:val="en-GB" w:eastAsia="en-GB"/>
        </w:rPr>
        <w:t xml:space="preserve"> </w:t>
      </w:r>
      <w:proofErr w:type="spellStart"/>
      <w:r w:rsidRPr="000A619F">
        <w:rPr>
          <w:sz w:val="22"/>
          <w:szCs w:val="22"/>
          <w:lang w:val="en-GB" w:eastAsia="en-GB"/>
        </w:rPr>
        <w:t>azonban</w:t>
      </w:r>
      <w:proofErr w:type="spellEnd"/>
      <w:r w:rsidRPr="000A619F">
        <w:rPr>
          <w:sz w:val="22"/>
          <w:szCs w:val="22"/>
          <w:lang w:val="en-GB" w:eastAsia="en-GB"/>
        </w:rPr>
        <w:t xml:space="preserve"> a </w:t>
      </w:r>
      <w:proofErr w:type="spellStart"/>
      <w:r w:rsidRPr="000A619F">
        <w:rPr>
          <w:sz w:val="22"/>
          <w:szCs w:val="22"/>
          <w:lang w:val="en-GB" w:eastAsia="en-GB"/>
        </w:rPr>
        <w:t>szociális</w:t>
      </w:r>
      <w:proofErr w:type="spellEnd"/>
      <w:r w:rsidRPr="000A619F">
        <w:rPr>
          <w:sz w:val="22"/>
          <w:szCs w:val="22"/>
          <w:lang w:val="en-GB" w:eastAsia="en-GB"/>
        </w:rPr>
        <w:t xml:space="preserve"> </w:t>
      </w:r>
      <w:proofErr w:type="spellStart"/>
      <w:r w:rsidRPr="000A619F">
        <w:rPr>
          <w:sz w:val="22"/>
          <w:szCs w:val="22"/>
          <w:lang w:val="en-GB" w:eastAsia="en-GB"/>
        </w:rPr>
        <w:t>segítő</w:t>
      </w:r>
      <w:proofErr w:type="spellEnd"/>
      <w:r w:rsidRPr="000A619F">
        <w:rPr>
          <w:sz w:val="22"/>
          <w:szCs w:val="22"/>
          <w:lang w:val="en-GB" w:eastAsia="en-GB"/>
        </w:rPr>
        <w:t xml:space="preserve"> a </w:t>
      </w:r>
      <w:proofErr w:type="spellStart"/>
      <w:r w:rsidRPr="000A619F">
        <w:rPr>
          <w:sz w:val="22"/>
          <w:szCs w:val="22"/>
          <w:lang w:val="en-GB" w:eastAsia="en-GB"/>
        </w:rPr>
        <w:t>költőpénz</w:t>
      </w:r>
      <w:proofErr w:type="spellEnd"/>
      <w:r w:rsidRPr="000A619F">
        <w:rPr>
          <w:sz w:val="22"/>
          <w:szCs w:val="22"/>
          <w:lang w:val="en-GB" w:eastAsia="en-GB"/>
        </w:rPr>
        <w:t xml:space="preserve"> </w:t>
      </w:r>
      <w:proofErr w:type="spellStart"/>
      <w:r w:rsidRPr="000A619F">
        <w:rPr>
          <w:sz w:val="22"/>
          <w:szCs w:val="22"/>
          <w:lang w:val="en-GB" w:eastAsia="en-GB"/>
        </w:rPr>
        <w:t>felhasználásához</w:t>
      </w:r>
      <w:proofErr w:type="spellEnd"/>
      <w:r w:rsidRPr="000A619F">
        <w:rPr>
          <w:sz w:val="22"/>
          <w:szCs w:val="22"/>
          <w:lang w:val="en-GB" w:eastAsia="en-GB"/>
        </w:rPr>
        <w:t xml:space="preserve"> </w:t>
      </w:r>
      <w:proofErr w:type="spellStart"/>
      <w:r w:rsidRPr="000A619F">
        <w:rPr>
          <w:sz w:val="22"/>
          <w:szCs w:val="22"/>
          <w:lang w:val="en-GB" w:eastAsia="en-GB"/>
        </w:rPr>
        <w:t>segítséget</w:t>
      </w:r>
      <w:proofErr w:type="spellEnd"/>
      <w:r w:rsidRPr="000A619F">
        <w:rPr>
          <w:sz w:val="22"/>
          <w:szCs w:val="22"/>
          <w:lang w:val="en-GB" w:eastAsia="en-GB"/>
        </w:rPr>
        <w:t xml:space="preserve"> </w:t>
      </w:r>
      <w:proofErr w:type="spellStart"/>
      <w:r w:rsidRPr="000A619F">
        <w:rPr>
          <w:sz w:val="22"/>
          <w:szCs w:val="22"/>
          <w:lang w:val="en-GB" w:eastAsia="en-GB"/>
        </w:rPr>
        <w:t>nyújt</w:t>
      </w:r>
      <w:proofErr w:type="spellEnd"/>
      <w:r w:rsidRPr="000A619F">
        <w:rPr>
          <w:sz w:val="22"/>
          <w:szCs w:val="22"/>
          <w:lang w:val="en-GB" w:eastAsia="en-GB"/>
        </w:rPr>
        <w:t xml:space="preserve"> </w:t>
      </w:r>
      <w:proofErr w:type="spellStart"/>
      <w:r w:rsidRPr="000A619F">
        <w:rPr>
          <w:sz w:val="22"/>
          <w:szCs w:val="22"/>
          <w:lang w:val="en-GB" w:eastAsia="en-GB"/>
        </w:rPr>
        <w:t>számára</w:t>
      </w:r>
      <w:proofErr w:type="spellEnd"/>
      <w:r w:rsidRPr="000A619F">
        <w:rPr>
          <w:sz w:val="22"/>
          <w:szCs w:val="22"/>
          <w:lang w:val="en-GB" w:eastAsia="en-GB"/>
        </w:rPr>
        <w:t xml:space="preserve">. Ha </w:t>
      </w:r>
      <w:proofErr w:type="spellStart"/>
      <w:proofErr w:type="gramStart"/>
      <w:r w:rsidRPr="000A619F">
        <w:rPr>
          <w:sz w:val="22"/>
          <w:szCs w:val="22"/>
          <w:lang w:val="en-GB" w:eastAsia="en-GB"/>
        </w:rPr>
        <w:t>az</w:t>
      </w:r>
      <w:proofErr w:type="spellEnd"/>
      <w:proofErr w:type="gramEnd"/>
      <w:r w:rsidRPr="000A619F">
        <w:rPr>
          <w:sz w:val="22"/>
          <w:szCs w:val="22"/>
          <w:lang w:val="en-GB" w:eastAsia="en-GB"/>
        </w:rPr>
        <w:t xml:space="preserve"> </w:t>
      </w:r>
      <w:proofErr w:type="spellStart"/>
      <w:r w:rsidRPr="000A619F">
        <w:rPr>
          <w:sz w:val="22"/>
          <w:szCs w:val="22"/>
          <w:lang w:val="en-GB" w:eastAsia="en-GB"/>
        </w:rPr>
        <w:t>ellátást</w:t>
      </w:r>
      <w:proofErr w:type="spellEnd"/>
      <w:r w:rsidRPr="000A619F">
        <w:rPr>
          <w:sz w:val="22"/>
          <w:szCs w:val="22"/>
          <w:lang w:val="en-GB" w:eastAsia="en-GB"/>
        </w:rPr>
        <w:t xml:space="preserve"> </w:t>
      </w:r>
      <w:proofErr w:type="spellStart"/>
      <w:r w:rsidRPr="000A619F">
        <w:rPr>
          <w:sz w:val="22"/>
          <w:szCs w:val="22"/>
          <w:lang w:val="en-GB" w:eastAsia="en-GB"/>
        </w:rPr>
        <w:t>igénybe</w:t>
      </w:r>
      <w:proofErr w:type="spellEnd"/>
      <w:r w:rsidRPr="000A619F">
        <w:rPr>
          <w:sz w:val="22"/>
          <w:szCs w:val="22"/>
          <w:lang w:val="en-GB" w:eastAsia="en-GB"/>
        </w:rPr>
        <w:t xml:space="preserve"> </w:t>
      </w:r>
      <w:proofErr w:type="spellStart"/>
      <w:r w:rsidRPr="000A619F">
        <w:rPr>
          <w:sz w:val="22"/>
          <w:szCs w:val="22"/>
          <w:lang w:val="en-GB" w:eastAsia="en-GB"/>
        </w:rPr>
        <w:t>vevő</w:t>
      </w:r>
      <w:proofErr w:type="spellEnd"/>
      <w:r w:rsidRPr="000A619F">
        <w:rPr>
          <w:sz w:val="22"/>
          <w:szCs w:val="22"/>
          <w:lang w:val="en-GB" w:eastAsia="en-GB"/>
        </w:rPr>
        <w:t xml:space="preserve"> </w:t>
      </w:r>
      <w:proofErr w:type="spellStart"/>
      <w:r w:rsidRPr="000A619F">
        <w:rPr>
          <w:sz w:val="22"/>
          <w:szCs w:val="22"/>
          <w:lang w:val="en-GB" w:eastAsia="en-GB"/>
        </w:rPr>
        <w:t>gondnokság</w:t>
      </w:r>
      <w:proofErr w:type="spellEnd"/>
      <w:r w:rsidRPr="000A619F">
        <w:rPr>
          <w:sz w:val="22"/>
          <w:szCs w:val="22"/>
          <w:lang w:val="en-GB" w:eastAsia="en-GB"/>
        </w:rPr>
        <w:t xml:space="preserve"> </w:t>
      </w:r>
      <w:proofErr w:type="spellStart"/>
      <w:r w:rsidRPr="000A619F">
        <w:rPr>
          <w:sz w:val="22"/>
          <w:szCs w:val="22"/>
          <w:lang w:val="en-GB" w:eastAsia="en-GB"/>
        </w:rPr>
        <w:t>vagy</w:t>
      </w:r>
      <w:proofErr w:type="spellEnd"/>
      <w:r w:rsidRPr="000A619F">
        <w:rPr>
          <w:sz w:val="22"/>
          <w:szCs w:val="22"/>
          <w:lang w:val="en-GB" w:eastAsia="en-GB"/>
        </w:rPr>
        <w:t xml:space="preserve"> </w:t>
      </w:r>
      <w:proofErr w:type="spellStart"/>
      <w:r w:rsidRPr="000A619F">
        <w:rPr>
          <w:sz w:val="22"/>
          <w:szCs w:val="22"/>
          <w:lang w:val="en-GB" w:eastAsia="en-GB"/>
        </w:rPr>
        <w:t>gyámság</w:t>
      </w:r>
      <w:proofErr w:type="spellEnd"/>
      <w:r w:rsidRPr="000A619F">
        <w:rPr>
          <w:sz w:val="22"/>
          <w:szCs w:val="22"/>
          <w:lang w:val="en-GB" w:eastAsia="en-GB"/>
        </w:rPr>
        <w:t xml:space="preserve"> </w:t>
      </w:r>
      <w:proofErr w:type="spellStart"/>
      <w:r w:rsidRPr="000A619F">
        <w:rPr>
          <w:sz w:val="22"/>
          <w:szCs w:val="22"/>
          <w:lang w:val="en-GB" w:eastAsia="en-GB"/>
        </w:rPr>
        <w:t>alatt</w:t>
      </w:r>
      <w:proofErr w:type="spellEnd"/>
      <w:r w:rsidRPr="000A619F">
        <w:rPr>
          <w:sz w:val="22"/>
          <w:szCs w:val="22"/>
          <w:lang w:val="en-GB" w:eastAsia="en-GB"/>
        </w:rPr>
        <w:t xml:space="preserve"> </w:t>
      </w:r>
      <w:proofErr w:type="spellStart"/>
      <w:r w:rsidRPr="000A619F">
        <w:rPr>
          <w:sz w:val="22"/>
          <w:szCs w:val="22"/>
          <w:lang w:val="en-GB" w:eastAsia="en-GB"/>
        </w:rPr>
        <w:t>áll</w:t>
      </w:r>
      <w:proofErr w:type="spellEnd"/>
      <w:r w:rsidRPr="000A619F">
        <w:rPr>
          <w:sz w:val="22"/>
          <w:szCs w:val="22"/>
          <w:lang w:val="en-GB" w:eastAsia="en-GB"/>
        </w:rPr>
        <w:t xml:space="preserve">, a </w:t>
      </w:r>
      <w:proofErr w:type="spellStart"/>
      <w:r w:rsidRPr="000A619F">
        <w:rPr>
          <w:sz w:val="22"/>
          <w:szCs w:val="22"/>
          <w:lang w:val="en-GB" w:eastAsia="en-GB"/>
        </w:rPr>
        <w:t>vagyonának</w:t>
      </w:r>
      <w:proofErr w:type="spellEnd"/>
      <w:r w:rsidRPr="000A619F">
        <w:rPr>
          <w:sz w:val="22"/>
          <w:szCs w:val="22"/>
          <w:lang w:val="en-GB" w:eastAsia="en-GB"/>
        </w:rPr>
        <w:t xml:space="preserve"> </w:t>
      </w:r>
      <w:proofErr w:type="spellStart"/>
      <w:r w:rsidRPr="000A619F">
        <w:rPr>
          <w:sz w:val="22"/>
          <w:szCs w:val="22"/>
          <w:lang w:val="en-GB" w:eastAsia="en-GB"/>
        </w:rPr>
        <w:t>kezelése</w:t>
      </w:r>
      <w:proofErr w:type="spellEnd"/>
      <w:r w:rsidRPr="000A619F">
        <w:rPr>
          <w:sz w:val="22"/>
          <w:szCs w:val="22"/>
          <w:lang w:val="en-GB" w:eastAsia="en-GB"/>
        </w:rPr>
        <w:t xml:space="preserve"> a </w:t>
      </w:r>
      <w:proofErr w:type="spellStart"/>
      <w:r w:rsidRPr="000A619F">
        <w:rPr>
          <w:sz w:val="22"/>
          <w:szCs w:val="22"/>
          <w:lang w:val="en-GB" w:eastAsia="en-GB"/>
        </w:rPr>
        <w:t>külön</w:t>
      </w:r>
      <w:proofErr w:type="spellEnd"/>
      <w:r w:rsidRPr="000A619F">
        <w:rPr>
          <w:sz w:val="22"/>
          <w:szCs w:val="22"/>
          <w:lang w:val="en-GB" w:eastAsia="en-GB"/>
        </w:rPr>
        <w:t xml:space="preserve"> </w:t>
      </w:r>
      <w:proofErr w:type="spellStart"/>
      <w:r w:rsidRPr="000A619F">
        <w:rPr>
          <w:sz w:val="22"/>
          <w:szCs w:val="22"/>
          <w:lang w:val="en-GB" w:eastAsia="en-GB"/>
        </w:rPr>
        <w:t>jogszabályban</w:t>
      </w:r>
      <w:proofErr w:type="spellEnd"/>
      <w:r w:rsidRPr="000A619F">
        <w:rPr>
          <w:sz w:val="22"/>
          <w:szCs w:val="22"/>
          <w:lang w:val="en-GB" w:eastAsia="en-GB"/>
        </w:rPr>
        <w:t xml:space="preserve"> </w:t>
      </w:r>
      <w:proofErr w:type="spellStart"/>
      <w:r w:rsidRPr="000A619F">
        <w:rPr>
          <w:sz w:val="22"/>
          <w:szCs w:val="22"/>
          <w:lang w:val="en-GB" w:eastAsia="en-GB"/>
        </w:rPr>
        <w:t>meghatározottak</w:t>
      </w:r>
      <w:proofErr w:type="spellEnd"/>
      <w:r w:rsidRPr="000A619F">
        <w:rPr>
          <w:sz w:val="22"/>
          <w:szCs w:val="22"/>
          <w:lang w:val="en-GB" w:eastAsia="en-GB"/>
        </w:rPr>
        <w:t xml:space="preserve"> </w:t>
      </w:r>
      <w:proofErr w:type="spellStart"/>
      <w:r w:rsidRPr="000A619F">
        <w:rPr>
          <w:sz w:val="22"/>
          <w:szCs w:val="22"/>
          <w:lang w:val="en-GB" w:eastAsia="en-GB"/>
        </w:rPr>
        <w:t>szerint</w:t>
      </w:r>
      <w:proofErr w:type="spellEnd"/>
      <w:r w:rsidRPr="000A619F">
        <w:rPr>
          <w:sz w:val="22"/>
          <w:szCs w:val="22"/>
          <w:lang w:val="en-GB" w:eastAsia="en-GB"/>
        </w:rPr>
        <w:t xml:space="preserve"> </w:t>
      </w:r>
      <w:proofErr w:type="spellStart"/>
      <w:r w:rsidRPr="000A619F">
        <w:rPr>
          <w:sz w:val="22"/>
          <w:szCs w:val="22"/>
          <w:lang w:val="en-GB" w:eastAsia="en-GB"/>
        </w:rPr>
        <w:t>történik</w:t>
      </w:r>
      <w:proofErr w:type="spellEnd"/>
      <w:r w:rsidRPr="000A619F">
        <w:rPr>
          <w:sz w:val="22"/>
          <w:szCs w:val="22"/>
          <w:lang w:val="en-GB" w:eastAsia="en-GB"/>
        </w:rPr>
        <w:t>.</w:t>
      </w:r>
    </w:p>
    <w:p w:rsidR="009D7767" w:rsidRPr="000A619F" w:rsidRDefault="009D7767" w:rsidP="009D7767">
      <w:pPr>
        <w:autoSpaceDE w:val="0"/>
        <w:autoSpaceDN w:val="0"/>
        <w:adjustRightInd w:val="0"/>
        <w:jc w:val="both"/>
        <w:rPr>
          <w:bCs/>
          <w:sz w:val="22"/>
          <w:szCs w:val="22"/>
        </w:rPr>
      </w:pPr>
    </w:p>
    <w:p w:rsidR="009D7767" w:rsidRDefault="009D7767" w:rsidP="009D7767">
      <w:pPr>
        <w:autoSpaceDE w:val="0"/>
        <w:autoSpaceDN w:val="0"/>
        <w:adjustRightInd w:val="0"/>
        <w:ind w:left="705" w:hanging="705"/>
        <w:jc w:val="both"/>
        <w:rPr>
          <w:bCs/>
          <w:sz w:val="22"/>
          <w:szCs w:val="22"/>
          <w:lang w:eastAsia="en-GB"/>
        </w:rPr>
      </w:pPr>
      <w:r w:rsidRPr="000A619F">
        <w:rPr>
          <w:bCs/>
          <w:sz w:val="22"/>
          <w:szCs w:val="22"/>
        </w:rPr>
        <w:t>2.7.</w:t>
      </w:r>
      <w:r w:rsidRPr="000A619F">
        <w:rPr>
          <w:bCs/>
          <w:sz w:val="22"/>
          <w:szCs w:val="22"/>
        </w:rPr>
        <w:tab/>
      </w:r>
      <w:r w:rsidRPr="000A619F">
        <w:rPr>
          <w:sz w:val="22"/>
          <w:szCs w:val="22"/>
          <w:lang w:eastAsia="en-GB"/>
        </w:rPr>
        <w:t xml:space="preserve">Az ellátást biztosító kötelezettséget vállal arra, hogy az ellátás igénybevételétől számított egy hónapon belül személyre szabott egyéni fejlesztési tervet készít, melyet félévente értékel és aktualizál. Ennek </w:t>
      </w:r>
      <w:r w:rsidR="00782B65">
        <w:rPr>
          <w:sz w:val="22"/>
          <w:szCs w:val="22"/>
          <w:lang w:eastAsia="en-GB"/>
        </w:rPr>
        <w:t>elkészítését és értékelését az e</w:t>
      </w:r>
      <w:r w:rsidRPr="000A619F">
        <w:rPr>
          <w:sz w:val="22"/>
          <w:szCs w:val="22"/>
          <w:lang w:eastAsia="en-GB"/>
        </w:rPr>
        <w:t>llátott személlyel, ill. törvényes képviselőjével közösen végzi.</w:t>
      </w:r>
      <w:r w:rsidRPr="000A619F">
        <w:rPr>
          <w:bCs/>
          <w:sz w:val="22"/>
          <w:szCs w:val="22"/>
          <w:lang w:eastAsia="en-GB"/>
        </w:rPr>
        <w:t xml:space="preserve"> </w:t>
      </w:r>
    </w:p>
    <w:p w:rsidR="00782B65" w:rsidRDefault="00782B65" w:rsidP="009D7767">
      <w:pPr>
        <w:autoSpaceDE w:val="0"/>
        <w:autoSpaceDN w:val="0"/>
        <w:adjustRightInd w:val="0"/>
        <w:ind w:left="705" w:hanging="705"/>
        <w:jc w:val="both"/>
        <w:rPr>
          <w:bCs/>
          <w:sz w:val="22"/>
          <w:szCs w:val="22"/>
          <w:lang w:eastAsia="en-GB"/>
        </w:rPr>
      </w:pPr>
    </w:p>
    <w:p w:rsidR="00782B65" w:rsidRPr="00FD0645" w:rsidRDefault="00782B65" w:rsidP="00782B65">
      <w:pPr>
        <w:spacing w:after="20"/>
        <w:ind w:left="705" w:hanging="705"/>
        <w:jc w:val="both"/>
        <w:rPr>
          <w:sz w:val="22"/>
          <w:szCs w:val="22"/>
        </w:rPr>
      </w:pPr>
      <w:r>
        <w:rPr>
          <w:bCs/>
          <w:sz w:val="22"/>
          <w:szCs w:val="22"/>
          <w:lang w:eastAsia="en-GB"/>
        </w:rPr>
        <w:t>2.8.</w:t>
      </w:r>
      <w:r>
        <w:rPr>
          <w:bCs/>
          <w:sz w:val="22"/>
          <w:szCs w:val="22"/>
          <w:lang w:eastAsia="en-GB"/>
        </w:rPr>
        <w:tab/>
      </w:r>
      <w:r w:rsidRPr="00FD0645">
        <w:rPr>
          <w:sz w:val="22"/>
          <w:szCs w:val="22"/>
          <w:lang w:eastAsia="en-GB"/>
        </w:rPr>
        <w:t>A</w:t>
      </w:r>
      <w:r w:rsidRPr="00FD0645">
        <w:rPr>
          <w:color w:val="000000"/>
          <w:sz w:val="22"/>
          <w:szCs w:val="22"/>
        </w:rPr>
        <w:t xml:space="preserve">z ellátást igénybevevő személyes tárgyainak bevitelére irányuló intézményi szabályozást a Házirend rögzíti, figyelemmel a </w:t>
      </w:r>
      <w:proofErr w:type="spellStart"/>
      <w:r w:rsidRPr="00FD0645">
        <w:rPr>
          <w:color w:val="000000"/>
          <w:sz w:val="22"/>
          <w:szCs w:val="22"/>
        </w:rPr>
        <w:t>Szoc.tv</w:t>
      </w:r>
      <w:proofErr w:type="spellEnd"/>
      <w:r w:rsidRPr="00FD0645">
        <w:rPr>
          <w:color w:val="000000"/>
          <w:sz w:val="22"/>
          <w:szCs w:val="22"/>
        </w:rPr>
        <w:t xml:space="preserve">. 94/E. §. (7) bekezdésére. </w:t>
      </w:r>
      <w:r w:rsidRPr="00FD0645">
        <w:rPr>
          <w:sz w:val="22"/>
          <w:szCs w:val="22"/>
        </w:rPr>
        <w:t xml:space="preserve">Az értéktárgyak biztonságos megőrzéséről az intézmény vezetője gondoskodik. Az intézmény nem köteles megőrzésre átvenni az általában szokványostól eltérő, különösen nagyméretű, azaz normál szekrény méretet meghaladó, vagy különösen nagy értékű, azaz 100.000.-Ft.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 az intézmény. Ezen féleségek megfelelő, esetleg speciális elhelyezéséhez, hozzáférhetőségének biztosításához az intézmény segítséget nyújt az ellátott saját költségén. Intézmény nem vesz át megőrzésre nemesfémet, ékszert. Amennyiben intézményi ellátott részére a hozzátartozó, vagy gondnok ékszert, vagyontárgyakat, értéktárgyakat, nemesfémet hoz be, és azokat az intézményi ellátott személyes használatába adja, azok meglétéért felelősséget az Intézmény nem vállal. Amennyiben az ellátást igénybe vevő igényli, az Intézmény tájékoztatja a biztonságos elhelyezés lehetőségeiről. A nagyobb összegű, azaz 50.000.-Ft feletti készpénzzel érkező lakó számára szükség esetén az </w:t>
      </w:r>
      <w:r w:rsidRPr="00FD0645">
        <w:rPr>
          <w:sz w:val="22"/>
          <w:szCs w:val="22"/>
        </w:rPr>
        <w:lastRenderedPageBreak/>
        <w:t xml:space="preserve">Intézmény segítséget nyújt abban, hogy lehetőség szerint 24 órán belül folyószámlán helyezhessék el készpénzüket. A készpénz betétben történő elhelyezéséig annak megőrzését a pénzkezelési szabályzatban rögzítettek alapján és a házirendben foglaltak szerint biztosítja az Intézmény. </w:t>
      </w:r>
    </w:p>
    <w:p w:rsidR="00782B65" w:rsidRPr="000A619F" w:rsidRDefault="00782B65" w:rsidP="009D7767">
      <w:pPr>
        <w:autoSpaceDE w:val="0"/>
        <w:autoSpaceDN w:val="0"/>
        <w:adjustRightInd w:val="0"/>
        <w:ind w:left="705" w:hanging="705"/>
        <w:jc w:val="both"/>
        <w:rPr>
          <w:bCs/>
          <w:sz w:val="22"/>
          <w:szCs w:val="22"/>
          <w:lang w:eastAsia="en-GB"/>
        </w:rPr>
      </w:pPr>
    </w:p>
    <w:p w:rsidR="009D7767" w:rsidRPr="000A619F" w:rsidRDefault="009D7767" w:rsidP="009D7767">
      <w:pPr>
        <w:autoSpaceDE w:val="0"/>
        <w:autoSpaceDN w:val="0"/>
        <w:adjustRightInd w:val="0"/>
        <w:jc w:val="both"/>
        <w:rPr>
          <w:bCs/>
          <w:sz w:val="22"/>
          <w:szCs w:val="22"/>
        </w:rPr>
      </w:pPr>
    </w:p>
    <w:p w:rsidR="00EF02C7" w:rsidRPr="00FD0645" w:rsidRDefault="00EF02C7" w:rsidP="00EF02C7">
      <w:pPr>
        <w:pStyle w:val="Szvegtrzs"/>
        <w:tabs>
          <w:tab w:val="left" w:pos="450"/>
        </w:tabs>
        <w:spacing w:line="240" w:lineRule="auto"/>
        <w:ind w:left="705" w:hanging="705"/>
        <w:rPr>
          <w:bCs/>
          <w:sz w:val="22"/>
          <w:szCs w:val="22"/>
        </w:rPr>
      </w:pPr>
      <w:r>
        <w:rPr>
          <w:sz w:val="22"/>
          <w:szCs w:val="22"/>
        </w:rPr>
        <w:t>3.)</w:t>
      </w:r>
      <w:r>
        <w:rPr>
          <w:sz w:val="22"/>
          <w:szCs w:val="22"/>
        </w:rPr>
        <w:tab/>
      </w:r>
      <w:r>
        <w:rPr>
          <w:sz w:val="22"/>
          <w:szCs w:val="22"/>
        </w:rPr>
        <w:tab/>
      </w:r>
      <w:r w:rsidRPr="00FD0645">
        <w:rPr>
          <w:sz w:val="22"/>
          <w:szCs w:val="22"/>
        </w:rPr>
        <w:t>Az ellátást igénybe vevő (törvényes képviselő) intézményi tájékoztatása megtörtént, az</w:t>
      </w:r>
      <w:r w:rsidRPr="00FD0645">
        <w:rPr>
          <w:bCs/>
          <w:sz w:val="22"/>
          <w:szCs w:val="22"/>
        </w:rPr>
        <w:t xml:space="preserve"> </w:t>
      </w:r>
      <w:r w:rsidRPr="00FD0645">
        <w:rPr>
          <w:bCs/>
          <w:sz w:val="22"/>
          <w:szCs w:val="22"/>
        </w:rPr>
        <w:tab/>
        <w:t>ellátást igénybe vevő (törvényes képviselő) tudomásul veszi az Intézmény vezetőjének alábbiakra irányuló tájékoztatását:</w:t>
      </w:r>
    </w:p>
    <w:p w:rsidR="00EF02C7" w:rsidRPr="00FD0645" w:rsidRDefault="00EF02C7" w:rsidP="00EF02C7">
      <w:pPr>
        <w:pStyle w:val="Szvegtrzs"/>
        <w:numPr>
          <w:ilvl w:val="12"/>
          <w:numId w:val="0"/>
        </w:numPr>
        <w:spacing w:line="240" w:lineRule="auto"/>
        <w:ind w:left="708"/>
        <w:rPr>
          <w:bCs/>
          <w:sz w:val="22"/>
          <w:szCs w:val="22"/>
        </w:rPr>
      </w:pP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intézményben biztosított szolgáltatásra, ellátás tartalmára és feltételeire,</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ellátást igénybe vevőt érintő, intézmény által vezetett nyilvántartásra,</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 xml:space="preserve">az ellátást igénybe vevő és hozzátartozója közötti kapcsolattartás rendjére, </w:t>
      </w:r>
      <w:r w:rsidRPr="00FD0645">
        <w:rPr>
          <w:color w:val="000000"/>
          <w:sz w:val="22"/>
          <w:szCs w:val="22"/>
        </w:rPr>
        <w:t>különösen a látogatás, a távozás és a visszatérés rendjére,</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Érdekképviseleti Fórum működésére és a panaszjog gyakorlásának módjára,</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 Házirendjére,</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 jogosult jogait és érdekeit képviselő társadalmi szervezetekre,</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intézményi jogviszony megszűnésének eseteire,</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 fizetendő térítési díjra, a teljesítés feltételeire, és a mulasztás következményeire vonatkozó tájékoztatását.</w:t>
      </w:r>
    </w:p>
    <w:p w:rsidR="00EF02C7" w:rsidRPr="00FD0645" w:rsidRDefault="00EF02C7" w:rsidP="00EF02C7">
      <w:pPr>
        <w:pStyle w:val="Szvegtrzs"/>
        <w:numPr>
          <w:ilvl w:val="2"/>
          <w:numId w:val="1"/>
        </w:numPr>
        <w:tabs>
          <w:tab w:val="left" w:pos="360"/>
          <w:tab w:val="num" w:pos="1350"/>
        </w:tabs>
        <w:spacing w:before="60" w:after="60" w:line="240" w:lineRule="auto"/>
        <w:ind w:left="1350" w:hanging="448"/>
        <w:rPr>
          <w:bCs/>
          <w:sz w:val="22"/>
          <w:szCs w:val="22"/>
        </w:rPr>
      </w:pPr>
      <w:r w:rsidRPr="00FD0645">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EF02C7" w:rsidRPr="00FD0645" w:rsidRDefault="00EF02C7" w:rsidP="00EF02C7">
      <w:pPr>
        <w:pStyle w:val="Szvegtrzs"/>
        <w:tabs>
          <w:tab w:val="left" w:pos="450"/>
        </w:tabs>
        <w:spacing w:line="240" w:lineRule="auto"/>
        <w:rPr>
          <w:bCs/>
          <w:sz w:val="22"/>
          <w:szCs w:val="22"/>
        </w:rPr>
      </w:pPr>
    </w:p>
    <w:p w:rsidR="00EF02C7" w:rsidRPr="00FD0645" w:rsidRDefault="00EF02C7" w:rsidP="00EF02C7">
      <w:pPr>
        <w:ind w:left="705" w:hanging="705"/>
        <w:jc w:val="both"/>
        <w:rPr>
          <w:sz w:val="22"/>
          <w:szCs w:val="22"/>
        </w:rPr>
      </w:pPr>
      <w:r w:rsidRPr="00FD0645">
        <w:rPr>
          <w:bCs/>
          <w:sz w:val="22"/>
          <w:szCs w:val="22"/>
        </w:rPr>
        <w:t>4.)</w:t>
      </w:r>
      <w:r w:rsidRPr="00FD0645">
        <w:rPr>
          <w:bCs/>
          <w:sz w:val="22"/>
          <w:szCs w:val="22"/>
        </w:rPr>
        <w:tab/>
      </w:r>
      <w:r>
        <w:rPr>
          <w:bCs/>
          <w:sz w:val="22"/>
          <w:szCs w:val="22"/>
        </w:rPr>
        <w:tab/>
      </w:r>
      <w:r w:rsidRPr="00FD0645">
        <w:rPr>
          <w:bCs/>
          <w:sz w:val="22"/>
          <w:szCs w:val="22"/>
        </w:rPr>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FD0645">
        <w:rPr>
          <w:sz w:val="22"/>
          <w:szCs w:val="22"/>
        </w:rPr>
        <w:t xml:space="preserve"> köteles további a személyi térítési díj felülvizsgálatára irányuló eljárás lefolytatását kezdeményezni, különös tekintettel az alábbi esetekre:</w:t>
      </w:r>
    </w:p>
    <w:p w:rsidR="00EF02C7" w:rsidRPr="00FD0645" w:rsidRDefault="00EF02C7" w:rsidP="00EF02C7">
      <w:pPr>
        <w:ind w:left="426" w:hanging="426"/>
        <w:jc w:val="both"/>
        <w:rPr>
          <w:sz w:val="22"/>
          <w:szCs w:val="22"/>
        </w:rPr>
      </w:pPr>
    </w:p>
    <w:p w:rsidR="00EF02C7" w:rsidRPr="00FD0645" w:rsidRDefault="00EF02C7" w:rsidP="00EF02C7">
      <w:pPr>
        <w:numPr>
          <w:ilvl w:val="0"/>
          <w:numId w:val="6"/>
        </w:numPr>
        <w:jc w:val="both"/>
        <w:rPr>
          <w:sz w:val="22"/>
          <w:szCs w:val="22"/>
        </w:rPr>
      </w:pPr>
      <w:r w:rsidRPr="00FD0645">
        <w:rPr>
          <w:sz w:val="22"/>
          <w:szCs w:val="22"/>
        </w:rPr>
        <w:t>az a jelentős pénzvagyon, melynek terhére személyi térítési díjat megállapították, a személyi térítési díj megfizetésére teljes egészében felhasználásra került,</w:t>
      </w:r>
    </w:p>
    <w:p w:rsidR="00EF02C7" w:rsidRPr="00FD0645" w:rsidRDefault="00EF02C7" w:rsidP="00EF02C7">
      <w:pPr>
        <w:pStyle w:val="NormlWeb"/>
        <w:numPr>
          <w:ilvl w:val="0"/>
          <w:numId w:val="6"/>
        </w:numPr>
        <w:spacing w:before="0" w:beforeAutospacing="0" w:after="0" w:afterAutospacing="0"/>
        <w:ind w:right="80"/>
        <w:jc w:val="both"/>
        <w:rPr>
          <w:color w:val="auto"/>
          <w:sz w:val="22"/>
          <w:szCs w:val="22"/>
        </w:rPr>
      </w:pPr>
      <w:r w:rsidRPr="00FD0645">
        <w:rPr>
          <w:color w:val="auto"/>
          <w:sz w:val="22"/>
          <w:szCs w:val="22"/>
        </w:rPr>
        <w:t>az ellátott jövedelme olyan mértékben csökken, hogy személyi térítési díj fizetési kötelezettségének nem tud tenni;</w:t>
      </w:r>
    </w:p>
    <w:p w:rsidR="00EF02C7" w:rsidRPr="00FD0645" w:rsidRDefault="00EF02C7" w:rsidP="00EF02C7">
      <w:pPr>
        <w:pStyle w:val="NormlWeb"/>
        <w:numPr>
          <w:ilvl w:val="0"/>
          <w:numId w:val="6"/>
        </w:numPr>
        <w:spacing w:before="0" w:beforeAutospacing="0" w:after="0" w:afterAutospacing="0"/>
        <w:ind w:right="80"/>
        <w:jc w:val="both"/>
        <w:rPr>
          <w:color w:val="auto"/>
          <w:sz w:val="22"/>
          <w:szCs w:val="22"/>
        </w:rPr>
      </w:pPr>
      <w:r w:rsidRPr="00FD0645">
        <w:rPr>
          <w:color w:val="auto"/>
          <w:sz w:val="22"/>
          <w:szCs w:val="22"/>
        </w:rPr>
        <w:t>az ellátott jövedelme az öregségi nyugdíj mindenkori legkisebb összegének 25%-át meghaladó mértékben növekedett.</w:t>
      </w:r>
    </w:p>
    <w:p w:rsidR="00EF02C7" w:rsidRPr="00FD0645" w:rsidRDefault="00EF02C7" w:rsidP="00EF02C7">
      <w:pPr>
        <w:pStyle w:val="NormlWeb"/>
        <w:spacing w:before="0" w:beforeAutospacing="0" w:after="0" w:afterAutospacing="0"/>
        <w:ind w:left="1134" w:right="80"/>
        <w:jc w:val="both"/>
        <w:rPr>
          <w:color w:val="auto"/>
          <w:sz w:val="22"/>
          <w:szCs w:val="22"/>
        </w:rPr>
      </w:pPr>
    </w:p>
    <w:p w:rsidR="00EF02C7" w:rsidRPr="00FD0645" w:rsidRDefault="00EF02C7" w:rsidP="00EF02C7">
      <w:pPr>
        <w:spacing w:after="20"/>
        <w:ind w:left="708"/>
        <w:jc w:val="both"/>
        <w:rPr>
          <w:color w:val="000000"/>
          <w:sz w:val="22"/>
          <w:szCs w:val="22"/>
        </w:rPr>
      </w:pPr>
      <w:r w:rsidRPr="00FD0645">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EF02C7" w:rsidRPr="00FD0645" w:rsidRDefault="00EF02C7" w:rsidP="00EF02C7">
      <w:pPr>
        <w:pStyle w:val="NormlWeb"/>
        <w:spacing w:before="0" w:beforeAutospacing="0" w:after="0" w:afterAutospacing="0"/>
        <w:ind w:left="448" w:right="80"/>
        <w:jc w:val="both"/>
        <w:rPr>
          <w:color w:val="auto"/>
          <w:sz w:val="22"/>
          <w:szCs w:val="22"/>
        </w:rPr>
      </w:pPr>
    </w:p>
    <w:p w:rsidR="00C84F16" w:rsidRPr="00FD0645" w:rsidRDefault="00C84F16" w:rsidP="00C84F16">
      <w:pPr>
        <w:pStyle w:val="NormlWeb"/>
        <w:spacing w:before="0" w:beforeAutospacing="0" w:after="0" w:afterAutospacing="0"/>
        <w:ind w:left="448" w:right="80"/>
        <w:jc w:val="both"/>
        <w:rPr>
          <w:color w:val="auto"/>
          <w:sz w:val="22"/>
          <w:szCs w:val="22"/>
        </w:rPr>
      </w:pPr>
      <w:r w:rsidRPr="00FD0645">
        <w:rPr>
          <w:color w:val="auto"/>
          <w:sz w:val="22"/>
          <w:szCs w:val="22"/>
        </w:rPr>
        <w:t>Amennyiben az ellátott vagy törvényes képviselője e tájékoztatási kötelezettségét határidőben nem teljesíti, úgy a késedelemből eredő esetleges kárért a Szociális és Gyermekvédelmi Főigazgatóság</w:t>
      </w:r>
      <w:r>
        <w:rPr>
          <w:color w:val="auto"/>
          <w:sz w:val="22"/>
          <w:szCs w:val="22"/>
        </w:rPr>
        <w:t xml:space="preserve"> (továbbiakban: Fenntartó) és az Aranyalma </w:t>
      </w:r>
      <w:r w:rsidRPr="00FD0645">
        <w:rPr>
          <w:color w:val="auto"/>
          <w:sz w:val="22"/>
          <w:szCs w:val="22"/>
        </w:rPr>
        <w:t>Integrált Szociális Intézmény</w:t>
      </w:r>
      <w:r>
        <w:rPr>
          <w:color w:val="auto"/>
          <w:sz w:val="22"/>
          <w:szCs w:val="22"/>
        </w:rPr>
        <w:t xml:space="preserve"> Fejér Vármegye</w:t>
      </w:r>
      <w:r w:rsidRPr="00FD0645">
        <w:rPr>
          <w:color w:val="auto"/>
          <w:sz w:val="22"/>
          <w:szCs w:val="22"/>
        </w:rPr>
        <w:t xml:space="preserve"> (továbbiakban: Intézmény) felelősséget nem vállal.</w:t>
      </w:r>
    </w:p>
    <w:p w:rsidR="00EF02C7" w:rsidRPr="00FD0645" w:rsidRDefault="00EF02C7" w:rsidP="00EF02C7">
      <w:pPr>
        <w:pStyle w:val="Szvegtrzs"/>
        <w:tabs>
          <w:tab w:val="left" w:pos="450"/>
        </w:tabs>
        <w:spacing w:line="240" w:lineRule="auto"/>
        <w:rPr>
          <w:bCs/>
          <w:sz w:val="22"/>
          <w:szCs w:val="22"/>
        </w:rPr>
      </w:pPr>
      <w:bookmarkStart w:id="0" w:name="_GoBack"/>
      <w:bookmarkEnd w:id="0"/>
    </w:p>
    <w:p w:rsidR="00EF02C7" w:rsidRPr="00FD0645" w:rsidRDefault="00EF02C7" w:rsidP="00EF02C7">
      <w:pPr>
        <w:pStyle w:val="Szvegtrzs"/>
        <w:tabs>
          <w:tab w:val="left" w:pos="450"/>
        </w:tabs>
        <w:spacing w:line="240" w:lineRule="auto"/>
        <w:ind w:left="705" w:hanging="705"/>
        <w:rPr>
          <w:bCs/>
          <w:sz w:val="22"/>
          <w:szCs w:val="22"/>
        </w:rPr>
      </w:pPr>
      <w:r w:rsidRPr="00FD0645">
        <w:rPr>
          <w:bCs/>
          <w:sz w:val="22"/>
          <w:szCs w:val="22"/>
        </w:rPr>
        <w:t>5.)</w:t>
      </w:r>
      <w:r w:rsidRPr="00FD0645">
        <w:rPr>
          <w:bCs/>
          <w:sz w:val="22"/>
          <w:szCs w:val="22"/>
        </w:rPr>
        <w:tab/>
      </w:r>
      <w:r>
        <w:rPr>
          <w:bCs/>
          <w:sz w:val="22"/>
          <w:szCs w:val="22"/>
        </w:rPr>
        <w:tab/>
      </w:r>
      <w:r>
        <w:rPr>
          <w:bCs/>
          <w:sz w:val="22"/>
          <w:szCs w:val="22"/>
        </w:rPr>
        <w:tab/>
      </w:r>
      <w:r w:rsidRPr="00FD0645">
        <w:rPr>
          <w:bCs/>
          <w:sz w:val="22"/>
          <w:szCs w:val="22"/>
        </w:rPr>
        <w:t>Az intézményvezető köteles tájékoztatni az ellátást igénybe vevőt, illetve az általa megjelölt hozzátartozóját.</w:t>
      </w:r>
    </w:p>
    <w:p w:rsidR="00EF02C7" w:rsidRPr="00FD0645" w:rsidRDefault="00EF02C7" w:rsidP="00EF02C7">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ellátást igénybe vevő állapotáról, annak lényeges változásáról,</w:t>
      </w:r>
    </w:p>
    <w:p w:rsidR="00EF02C7" w:rsidRPr="00FD0645" w:rsidRDefault="00EF02C7" w:rsidP="00EF02C7">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egészségügyi intézménybe való beutalásról,</w:t>
      </w:r>
    </w:p>
    <w:p w:rsidR="00EF02C7" w:rsidRPr="00FD0645" w:rsidRDefault="00EF02C7" w:rsidP="00EF02C7">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ellátás ideiglenes szüneteltetéséről, az ellátás biztosításában felmerült akadályoztatásról,</w:t>
      </w:r>
    </w:p>
    <w:p w:rsidR="00EF02C7" w:rsidRPr="00FD0645" w:rsidRDefault="00EF02C7" w:rsidP="00EF02C7">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áthelyezés kezdeményezéséről, kérelmezéséről,</w:t>
      </w:r>
    </w:p>
    <w:p w:rsidR="00EF02C7" w:rsidRPr="00FD0645" w:rsidRDefault="00EF02C7" w:rsidP="00EF02C7">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 személyi térítési díjhátralék következményeiről, a behajtás érdekében tett intézkedésekről.</w:t>
      </w:r>
    </w:p>
    <w:p w:rsidR="00EF02C7" w:rsidRPr="00FD0645" w:rsidRDefault="00EF02C7" w:rsidP="00EF02C7">
      <w:pPr>
        <w:pStyle w:val="Szvegtrzs"/>
        <w:tabs>
          <w:tab w:val="num" w:pos="1980"/>
        </w:tabs>
        <w:spacing w:before="40" w:after="40" w:line="240" w:lineRule="auto"/>
        <w:ind w:left="1350"/>
        <w:rPr>
          <w:bCs/>
          <w:sz w:val="22"/>
          <w:szCs w:val="22"/>
        </w:rPr>
      </w:pPr>
    </w:p>
    <w:p w:rsidR="00EF02C7" w:rsidRPr="00FD0645" w:rsidRDefault="00EF02C7" w:rsidP="00EF02C7">
      <w:pPr>
        <w:pStyle w:val="Szvegtrzs"/>
        <w:tabs>
          <w:tab w:val="num" w:pos="1980"/>
        </w:tabs>
        <w:spacing w:before="40" w:after="40" w:line="240" w:lineRule="auto"/>
        <w:ind w:left="567"/>
        <w:rPr>
          <w:bCs/>
          <w:sz w:val="22"/>
          <w:szCs w:val="22"/>
        </w:rPr>
      </w:pPr>
      <w:r w:rsidRPr="00FD0645">
        <w:rPr>
          <w:bCs/>
          <w:sz w:val="22"/>
          <w:szCs w:val="22"/>
        </w:rPr>
        <w:t xml:space="preserve">Az Intézmény Vezetője tájékoztatást ad az Intézmény által térítésmentesen </w:t>
      </w:r>
      <w:proofErr w:type="gramStart"/>
      <w:r w:rsidRPr="00FD0645">
        <w:rPr>
          <w:bCs/>
          <w:sz w:val="22"/>
          <w:szCs w:val="22"/>
        </w:rPr>
        <w:t>biztosított    alapgyógyszerek</w:t>
      </w:r>
      <w:proofErr w:type="gramEnd"/>
      <w:r w:rsidRPr="00FD0645">
        <w:rPr>
          <w:bCs/>
          <w:sz w:val="22"/>
          <w:szCs w:val="22"/>
        </w:rPr>
        <w:t xml:space="preserve"> köréről, valamint az egyéni gyógyszerköltség viselésének eseteiről.</w:t>
      </w:r>
    </w:p>
    <w:p w:rsidR="00EF02C7" w:rsidRPr="00FD0645" w:rsidRDefault="00EF02C7" w:rsidP="00EF02C7">
      <w:pPr>
        <w:pStyle w:val="Szvegtrzs"/>
        <w:tabs>
          <w:tab w:val="num" w:pos="1980"/>
        </w:tabs>
        <w:spacing w:before="40" w:after="40" w:line="240" w:lineRule="auto"/>
        <w:ind w:left="567"/>
        <w:rPr>
          <w:bCs/>
          <w:sz w:val="22"/>
          <w:szCs w:val="22"/>
        </w:rPr>
      </w:pPr>
    </w:p>
    <w:p w:rsidR="00EF02C7" w:rsidRPr="00FD0645" w:rsidRDefault="00EF02C7" w:rsidP="00EF02C7">
      <w:pPr>
        <w:pStyle w:val="Szvegtrzs"/>
        <w:tabs>
          <w:tab w:val="left" w:pos="450"/>
        </w:tabs>
        <w:spacing w:line="240" w:lineRule="auto"/>
        <w:ind w:left="567" w:hanging="567"/>
        <w:textAlignment w:val="baseline"/>
        <w:rPr>
          <w:bCs/>
          <w:sz w:val="22"/>
          <w:szCs w:val="22"/>
        </w:rPr>
      </w:pPr>
      <w:r w:rsidRPr="00FD0645">
        <w:rPr>
          <w:bCs/>
          <w:sz w:val="22"/>
          <w:szCs w:val="22"/>
        </w:rPr>
        <w:t>6.)</w:t>
      </w:r>
      <w:r w:rsidRPr="00FD0645">
        <w:rPr>
          <w:bCs/>
          <w:sz w:val="22"/>
          <w:szCs w:val="22"/>
        </w:rPr>
        <w:tab/>
      </w:r>
      <w:r w:rsidRPr="00FD0645">
        <w:rPr>
          <w:bCs/>
          <w:sz w:val="22"/>
          <w:szCs w:val="22"/>
        </w:rPr>
        <w:tab/>
        <w:t xml:space="preserve">A gondozott nyilatkozata </w:t>
      </w:r>
    </w:p>
    <w:p w:rsidR="00EF02C7" w:rsidRPr="00FD0645" w:rsidRDefault="00EF02C7" w:rsidP="00EF02C7">
      <w:pPr>
        <w:pStyle w:val="Szvegtrzs"/>
        <w:tabs>
          <w:tab w:val="left" w:pos="450"/>
        </w:tabs>
        <w:spacing w:line="240" w:lineRule="auto"/>
        <w:ind w:left="567" w:hanging="567"/>
        <w:textAlignment w:val="baseline"/>
        <w:rPr>
          <w:bCs/>
          <w:sz w:val="22"/>
          <w:szCs w:val="22"/>
        </w:rPr>
      </w:pPr>
    </w:p>
    <w:p w:rsidR="00EF02C7" w:rsidRPr="00FD0645" w:rsidRDefault="00EF02C7" w:rsidP="00EF02C7">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 közeli (értesítendő) hozzátartozó megnevezésére vonatkozóan:………..……………………………………………………………………………..,  ……………………………………………………………………………………………………..</w:t>
      </w:r>
      <w:proofErr w:type="gramEnd"/>
    </w:p>
    <w:p w:rsidR="00EF02C7" w:rsidRPr="00FD0645" w:rsidRDefault="00EF02C7" w:rsidP="00EF02C7">
      <w:pPr>
        <w:pStyle w:val="Szvegtrzs"/>
        <w:tabs>
          <w:tab w:val="left" w:pos="450"/>
        </w:tabs>
        <w:spacing w:line="240" w:lineRule="auto"/>
        <w:ind w:left="567" w:hanging="567"/>
        <w:textAlignment w:val="baseline"/>
        <w:rPr>
          <w:bCs/>
          <w:sz w:val="22"/>
          <w:szCs w:val="22"/>
        </w:rPr>
      </w:pPr>
      <w:r w:rsidRPr="00FD0645">
        <w:rPr>
          <w:bCs/>
          <w:sz w:val="22"/>
          <w:szCs w:val="22"/>
        </w:rPr>
        <w:tab/>
        <w:t xml:space="preserve"> </w:t>
      </w:r>
      <w:proofErr w:type="gramStart"/>
      <w:r w:rsidRPr="00FD0645">
        <w:rPr>
          <w:bCs/>
          <w:sz w:val="22"/>
          <w:szCs w:val="22"/>
        </w:rPr>
        <w:t>az</w:t>
      </w:r>
      <w:proofErr w:type="gramEnd"/>
      <w:r w:rsidRPr="00FD0645">
        <w:rPr>
          <w:bCs/>
          <w:sz w:val="22"/>
          <w:szCs w:val="22"/>
        </w:rPr>
        <w:t xml:space="preserve"> értesítésből kizárt hozzátartozóra vonatkozóan:</w:t>
      </w:r>
      <w:r w:rsidRPr="00FD0645">
        <w:rPr>
          <w:bCs/>
          <w:sz w:val="22"/>
          <w:szCs w:val="22"/>
        </w:rPr>
        <w:br/>
        <w:t>………………………………………………………………..……………………………,……...</w:t>
      </w:r>
    </w:p>
    <w:p w:rsidR="00EF02C7" w:rsidRPr="00FD0645" w:rsidRDefault="00EF02C7" w:rsidP="00EF02C7">
      <w:pPr>
        <w:pStyle w:val="Szvegtrzs"/>
        <w:tabs>
          <w:tab w:val="left" w:pos="450"/>
        </w:tabs>
        <w:spacing w:line="240" w:lineRule="auto"/>
        <w:textAlignment w:val="baseline"/>
        <w:rPr>
          <w:bCs/>
          <w:sz w:val="22"/>
          <w:szCs w:val="22"/>
        </w:rPr>
      </w:pPr>
      <w:r w:rsidRPr="00FD0645">
        <w:rPr>
          <w:bCs/>
          <w:sz w:val="22"/>
          <w:szCs w:val="22"/>
        </w:rPr>
        <w:tab/>
        <w:t xml:space="preserve">………………………………………………………………………………………………………  </w:t>
      </w:r>
    </w:p>
    <w:p w:rsidR="00EF02C7" w:rsidRPr="00FD0645" w:rsidRDefault="00EF02C7" w:rsidP="00EF02C7">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az</w:t>
      </w:r>
      <w:proofErr w:type="gramEnd"/>
      <w:r w:rsidRPr="00FD0645">
        <w:rPr>
          <w:bCs/>
          <w:sz w:val="22"/>
          <w:szCs w:val="22"/>
        </w:rPr>
        <w:t xml:space="preserve"> általa kötött tartási és öröklési szerződésről:……………………………… ……………………………………………………………………………………………..,……..</w:t>
      </w:r>
    </w:p>
    <w:p w:rsidR="009D7767" w:rsidRPr="000A619F" w:rsidRDefault="00EF02C7" w:rsidP="00561882">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w:t>
      </w:r>
      <w:proofErr w:type="gramEnd"/>
      <w:r w:rsidRPr="00FD0645">
        <w:rPr>
          <w:bCs/>
          <w:sz w:val="22"/>
          <w:szCs w:val="22"/>
        </w:rPr>
        <w:t xml:space="preserve"> térítési díjfizetésre és a tartást, gondozást szerződésben vállaló kötelezettről:  ……………………..…………………………………………………..…………………………..</w:t>
      </w:r>
    </w:p>
    <w:p w:rsidR="009D7767" w:rsidRPr="000A619F" w:rsidRDefault="009D7767" w:rsidP="009D7767">
      <w:pPr>
        <w:pStyle w:val="Szvegtrzs"/>
        <w:tabs>
          <w:tab w:val="left" w:pos="450"/>
        </w:tabs>
        <w:spacing w:line="320" w:lineRule="exact"/>
        <w:textAlignment w:val="baseline"/>
        <w:rPr>
          <w:bCs/>
          <w:sz w:val="22"/>
          <w:szCs w:val="22"/>
        </w:rPr>
      </w:pPr>
    </w:p>
    <w:p w:rsidR="009D7767" w:rsidRPr="000A619F" w:rsidRDefault="009D7767" w:rsidP="009D7767">
      <w:pPr>
        <w:pStyle w:val="Szvegtrzs"/>
        <w:tabs>
          <w:tab w:val="left" w:pos="450"/>
        </w:tabs>
        <w:rPr>
          <w:sz w:val="22"/>
          <w:szCs w:val="22"/>
        </w:rPr>
      </w:pPr>
      <w:r w:rsidRPr="000A619F">
        <w:rPr>
          <w:bCs/>
          <w:sz w:val="22"/>
          <w:szCs w:val="22"/>
        </w:rPr>
        <w:t>7.)</w:t>
      </w:r>
      <w:r w:rsidRPr="000A619F">
        <w:rPr>
          <w:bCs/>
          <w:sz w:val="22"/>
          <w:szCs w:val="22"/>
        </w:rPr>
        <w:tab/>
      </w:r>
      <w:r w:rsidRPr="000A619F">
        <w:rPr>
          <w:bCs/>
          <w:sz w:val="22"/>
          <w:szCs w:val="22"/>
        </w:rPr>
        <w:tab/>
      </w:r>
      <w:r w:rsidRPr="000A619F">
        <w:rPr>
          <w:sz w:val="22"/>
          <w:szCs w:val="22"/>
        </w:rPr>
        <w:t>A személyi térítési díj megállapításának, fizetésének szabályai:</w:t>
      </w:r>
    </w:p>
    <w:p w:rsidR="009D7767" w:rsidRPr="000A619F" w:rsidRDefault="009D7767" w:rsidP="009D7767">
      <w:pPr>
        <w:pStyle w:val="Szvegtrzs"/>
        <w:tabs>
          <w:tab w:val="left" w:pos="450"/>
        </w:tabs>
        <w:spacing w:line="240" w:lineRule="auto"/>
        <w:ind w:left="705" w:hanging="705"/>
        <w:rPr>
          <w:sz w:val="22"/>
          <w:szCs w:val="22"/>
        </w:rPr>
      </w:pPr>
      <w:r w:rsidRPr="000A619F">
        <w:rPr>
          <w:sz w:val="22"/>
          <w:szCs w:val="22"/>
          <w:lang w:eastAsia="en-GB"/>
        </w:rPr>
        <w:t>7.1.</w:t>
      </w:r>
      <w:r w:rsidRPr="000A619F">
        <w:rPr>
          <w:sz w:val="22"/>
          <w:szCs w:val="22"/>
          <w:lang w:eastAsia="en-GB"/>
        </w:rPr>
        <w:tab/>
      </w:r>
      <w:r w:rsidRPr="000A619F">
        <w:rPr>
          <w:sz w:val="22"/>
          <w:szCs w:val="22"/>
          <w:lang w:eastAsia="en-GB"/>
        </w:rPr>
        <w:tab/>
        <w:t>A</w:t>
      </w:r>
      <w:r w:rsidR="002C4616">
        <w:rPr>
          <w:sz w:val="22"/>
          <w:szCs w:val="22"/>
          <w:lang w:eastAsia="en-GB"/>
        </w:rPr>
        <w:t xml:space="preserve">z </w:t>
      </w:r>
      <w:r w:rsidR="002C4616" w:rsidRPr="00FD0645">
        <w:rPr>
          <w:sz w:val="22"/>
          <w:szCs w:val="22"/>
          <w:lang w:eastAsia="en-GB"/>
        </w:rPr>
        <w:t>ellátási napra vetítve megállapított</w:t>
      </w:r>
      <w:r w:rsidRPr="000A619F">
        <w:rPr>
          <w:sz w:val="22"/>
          <w:szCs w:val="22"/>
          <w:lang w:eastAsia="en-GB"/>
        </w:rPr>
        <w:t xml:space="preserve"> személyi térítési díj az intézményt fenntartó által </w:t>
      </w:r>
      <w:r w:rsidR="004F0DA5" w:rsidRPr="00FD0645">
        <w:rPr>
          <w:sz w:val="22"/>
          <w:szCs w:val="22"/>
          <w:lang w:eastAsia="en-GB"/>
        </w:rPr>
        <w:t xml:space="preserve">ellátási napra vetítve </w:t>
      </w:r>
      <w:r w:rsidRPr="000A619F">
        <w:rPr>
          <w:sz w:val="22"/>
          <w:szCs w:val="22"/>
          <w:lang w:eastAsia="en-GB"/>
        </w:rPr>
        <w:t xml:space="preserve">megállapított intézményi térítési díj és az ellátott jövedelmi és </w:t>
      </w:r>
      <w:r w:rsidR="004F0DA5">
        <w:rPr>
          <w:sz w:val="22"/>
          <w:szCs w:val="22"/>
          <w:lang w:eastAsia="en-GB"/>
        </w:rPr>
        <w:t>pénz</w:t>
      </w:r>
      <w:r w:rsidRPr="000A619F">
        <w:rPr>
          <w:sz w:val="22"/>
          <w:szCs w:val="22"/>
          <w:lang w:eastAsia="en-GB"/>
        </w:rPr>
        <w:t>vagyoni helyzete, valamint esetlegesen a tartásra köteles és képes hozzátartozó tartási képessége alapján kerül megállapításra.</w:t>
      </w:r>
    </w:p>
    <w:p w:rsidR="009D7767" w:rsidRPr="000A619F" w:rsidRDefault="009D7767" w:rsidP="009D7767">
      <w:pPr>
        <w:tabs>
          <w:tab w:val="left" w:pos="360"/>
        </w:tabs>
        <w:autoSpaceDE w:val="0"/>
        <w:autoSpaceDN w:val="0"/>
        <w:adjustRightInd w:val="0"/>
        <w:jc w:val="both"/>
        <w:rPr>
          <w:sz w:val="22"/>
          <w:szCs w:val="22"/>
          <w:lang w:eastAsia="en-GB"/>
        </w:rPr>
      </w:pPr>
    </w:p>
    <w:p w:rsidR="009D7767" w:rsidRPr="000A619F" w:rsidRDefault="009D7767" w:rsidP="009D7767">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t xml:space="preserve">      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0A619F">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E412D8" w:rsidRPr="000A619F" w:rsidRDefault="00E412D8" w:rsidP="009D7767">
      <w:pPr>
        <w:pStyle w:val="Listaszerbekezds"/>
        <w:jc w:val="both"/>
        <w:rPr>
          <w:sz w:val="22"/>
          <w:szCs w:val="22"/>
        </w:rPr>
      </w:pPr>
    </w:p>
    <w:p w:rsidR="009D7767" w:rsidRPr="000A619F" w:rsidRDefault="009D7767" w:rsidP="009D7767">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t xml:space="preserve">      Az intézményi ellátásért fizetendő személyi térítési díj meghatározása során meg kell állapítani az ellátást igénylőre vonatkozó jövedelemhányadot. </w:t>
      </w:r>
      <w:r w:rsidR="00DA0775" w:rsidRPr="000A619F">
        <w:rPr>
          <w:sz w:val="22"/>
          <w:szCs w:val="22"/>
        </w:rPr>
        <w:t>Rehabilitációs célú lakóotthoni elhelyezésnél a</w:t>
      </w:r>
      <w:r w:rsidRPr="000A619F">
        <w:rPr>
          <w:sz w:val="22"/>
          <w:szCs w:val="22"/>
        </w:rPr>
        <w:t xml:space="preserve"> jövedelemhányad nem haladhatja meg az ellátott havi jövedelmének</w:t>
      </w:r>
      <w:r w:rsidRPr="000A619F">
        <w:rPr>
          <w:iCs/>
          <w:sz w:val="22"/>
          <w:szCs w:val="22"/>
        </w:rPr>
        <w:t xml:space="preserve"> </w:t>
      </w:r>
      <w:r w:rsidRPr="000A619F">
        <w:rPr>
          <w:sz w:val="22"/>
          <w:szCs w:val="22"/>
        </w:rPr>
        <w:t>50%-át.</w:t>
      </w:r>
      <w:r w:rsidR="003012F2">
        <w:rPr>
          <w:sz w:val="22"/>
          <w:szCs w:val="22"/>
        </w:rPr>
        <w:t xml:space="preserve"> </w:t>
      </w:r>
      <w:r w:rsidR="003012F2" w:rsidRPr="00FD0645">
        <w:rPr>
          <w:sz w:val="22"/>
          <w:szCs w:val="22"/>
        </w:rPr>
        <w:t xml:space="preserve">A személyi térítési díjat úgy kell megállapítani, hogy az ellátott számára legalább a </w:t>
      </w:r>
      <w:proofErr w:type="spellStart"/>
      <w:r w:rsidR="003012F2" w:rsidRPr="00FD0645">
        <w:rPr>
          <w:sz w:val="22"/>
          <w:szCs w:val="22"/>
        </w:rPr>
        <w:t>Szoc.tv</w:t>
      </w:r>
      <w:proofErr w:type="spellEnd"/>
      <w:r w:rsidR="003012F2" w:rsidRPr="00FD0645">
        <w:rPr>
          <w:sz w:val="22"/>
          <w:szCs w:val="22"/>
        </w:rPr>
        <w:t>. szerint előírt minimális összeg, mint költőpénz visszamaradjon.</w:t>
      </w:r>
      <w:bookmarkStart w:id="1" w:name="pr1503"/>
      <w:bookmarkEnd w:id="1"/>
      <w:r w:rsidR="003012F2" w:rsidRPr="00FD0645">
        <w:rPr>
          <w:sz w:val="22"/>
          <w:szCs w:val="22"/>
        </w:rPr>
        <w:t xml:space="preserve"> </w:t>
      </w:r>
      <w:r w:rsidR="003012F2" w:rsidRPr="00FD0645">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r w:rsidRPr="000A619F">
        <w:rPr>
          <w:sz w:val="22"/>
          <w:szCs w:val="22"/>
        </w:rPr>
        <w:t xml:space="preserve"> </w:t>
      </w:r>
    </w:p>
    <w:p w:rsidR="009D7767" w:rsidRPr="000A619F" w:rsidRDefault="009D7767" w:rsidP="009D7767">
      <w:pPr>
        <w:pStyle w:val="Listaszerbekezds"/>
        <w:jc w:val="both"/>
        <w:rPr>
          <w:sz w:val="22"/>
          <w:szCs w:val="22"/>
        </w:rPr>
      </w:pPr>
    </w:p>
    <w:p w:rsidR="009D7767" w:rsidRPr="000A619F" w:rsidRDefault="009D7767" w:rsidP="009D7767">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lastRenderedPageBreak/>
        <w:t xml:space="preserve">      A személyi térítési díj az intézményi térítési díjjal megegyező összeg, ha a jövedelemhányad eléri vagy meghaladja az intézményi térítési díj összegét.</w:t>
      </w:r>
    </w:p>
    <w:p w:rsidR="009D7767" w:rsidRPr="000A619F" w:rsidRDefault="009D7767" w:rsidP="009D7767">
      <w:pPr>
        <w:pStyle w:val="Listaszerbekezds"/>
        <w:jc w:val="both"/>
        <w:rPr>
          <w:sz w:val="22"/>
          <w:szCs w:val="22"/>
        </w:rPr>
      </w:pPr>
    </w:p>
    <w:p w:rsidR="009D7767" w:rsidRPr="000A619F" w:rsidRDefault="009D7767" w:rsidP="009D7767">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t xml:space="preserve">      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9D7767" w:rsidRPr="000A619F" w:rsidRDefault="009D7767" w:rsidP="00DA0775">
      <w:pPr>
        <w:pStyle w:val="Listaszerbekezds"/>
        <w:tabs>
          <w:tab w:val="left" w:pos="360"/>
        </w:tabs>
        <w:autoSpaceDE w:val="0"/>
        <w:autoSpaceDN w:val="0"/>
        <w:adjustRightInd w:val="0"/>
        <w:ind w:left="0"/>
        <w:jc w:val="both"/>
        <w:rPr>
          <w:sz w:val="22"/>
          <w:szCs w:val="22"/>
        </w:rPr>
      </w:pPr>
    </w:p>
    <w:p w:rsidR="009D7767" w:rsidRPr="000A619F" w:rsidRDefault="009D7767" w:rsidP="009D7767">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t xml:space="preserve">      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p>
    <w:p w:rsidR="00DA0775" w:rsidRPr="000A619F" w:rsidRDefault="00DA0775" w:rsidP="00DA0775">
      <w:pPr>
        <w:tabs>
          <w:tab w:val="left" w:pos="360"/>
        </w:tabs>
        <w:autoSpaceDE w:val="0"/>
        <w:autoSpaceDN w:val="0"/>
        <w:adjustRightInd w:val="0"/>
        <w:jc w:val="both"/>
        <w:rPr>
          <w:sz w:val="22"/>
          <w:szCs w:val="22"/>
        </w:rPr>
      </w:pPr>
    </w:p>
    <w:p w:rsidR="00DA0775" w:rsidRPr="000A619F" w:rsidRDefault="00DA0775" w:rsidP="00DA0775">
      <w:pPr>
        <w:pStyle w:val="Listaszerbekezds"/>
        <w:numPr>
          <w:ilvl w:val="1"/>
          <w:numId w:val="5"/>
        </w:numPr>
        <w:tabs>
          <w:tab w:val="left" w:pos="360"/>
        </w:tabs>
        <w:autoSpaceDE w:val="0"/>
        <w:autoSpaceDN w:val="0"/>
        <w:adjustRightInd w:val="0"/>
        <w:jc w:val="both"/>
        <w:rPr>
          <w:sz w:val="22"/>
          <w:szCs w:val="22"/>
          <w:lang w:eastAsia="en-GB"/>
        </w:rPr>
      </w:pPr>
      <w:r w:rsidRPr="000A619F">
        <w:rPr>
          <w:sz w:val="22"/>
          <w:szCs w:val="22"/>
        </w:rPr>
        <w:t xml:space="preserve">       </w:t>
      </w:r>
      <w:r w:rsidR="009D7767" w:rsidRPr="000A619F">
        <w:rPr>
          <w:sz w:val="22"/>
          <w:szCs w:val="22"/>
        </w:rPr>
        <w:t xml:space="preserve">A Fenntartó dönt, és írásban tájékoztatja az ellátottat a </w:t>
      </w:r>
      <w:proofErr w:type="spellStart"/>
      <w:r w:rsidR="009D7767" w:rsidRPr="000A619F">
        <w:rPr>
          <w:sz w:val="22"/>
          <w:szCs w:val="22"/>
        </w:rPr>
        <w:t>Sz</w:t>
      </w:r>
      <w:r w:rsidR="003E3C7B">
        <w:rPr>
          <w:sz w:val="22"/>
          <w:szCs w:val="22"/>
        </w:rPr>
        <w:t>oc.</w:t>
      </w:r>
      <w:r w:rsidR="009D7767" w:rsidRPr="000A619F">
        <w:rPr>
          <w:sz w:val="22"/>
          <w:szCs w:val="22"/>
        </w:rPr>
        <w:t>t</w:t>
      </w:r>
      <w:r w:rsidR="003E3C7B">
        <w:rPr>
          <w:sz w:val="22"/>
          <w:szCs w:val="22"/>
        </w:rPr>
        <w:t>v</w:t>
      </w:r>
      <w:proofErr w:type="spellEnd"/>
      <w:r w:rsidR="009D7767" w:rsidRPr="000A619F">
        <w:rPr>
          <w:sz w:val="22"/>
          <w:szCs w:val="22"/>
        </w:rPr>
        <w:t xml:space="preserve">. 114.§ (3) bekezdése szerinti ingyenes ellátás biztosításáról. </w:t>
      </w:r>
      <w:r w:rsidRPr="000A619F">
        <w:rPr>
          <w:sz w:val="22"/>
          <w:szCs w:val="22"/>
        </w:rPr>
        <w:t xml:space="preserve">A fenntartó ingyenes ellátásban részesíti azt az ellátottat, aki jövedelemmel nem rendelkezik. </w:t>
      </w:r>
      <w:r w:rsidRPr="003E3C7B">
        <w:rPr>
          <w:i/>
          <w:sz w:val="22"/>
          <w:szCs w:val="22"/>
        </w:rPr>
        <w:t xml:space="preserve">Tartós bentlakásos intézményi ellátás esetében az ingyenes ellátás további feltétele, hogy az ellátottnak az </w:t>
      </w:r>
      <w:proofErr w:type="spellStart"/>
      <w:r w:rsidRPr="003E3C7B">
        <w:rPr>
          <w:i/>
          <w:sz w:val="22"/>
          <w:szCs w:val="22"/>
        </w:rPr>
        <w:t>Sz</w:t>
      </w:r>
      <w:r w:rsidR="003E3C7B" w:rsidRPr="003E3C7B">
        <w:rPr>
          <w:i/>
          <w:sz w:val="22"/>
          <w:szCs w:val="22"/>
        </w:rPr>
        <w:t>oc.</w:t>
      </w:r>
      <w:r w:rsidRPr="003E3C7B">
        <w:rPr>
          <w:i/>
          <w:sz w:val="22"/>
          <w:szCs w:val="22"/>
        </w:rPr>
        <w:t>t</w:t>
      </w:r>
      <w:r w:rsidR="003E3C7B" w:rsidRPr="003E3C7B">
        <w:rPr>
          <w:i/>
          <w:sz w:val="22"/>
          <w:szCs w:val="22"/>
        </w:rPr>
        <w:t>v</w:t>
      </w:r>
      <w:proofErr w:type="spellEnd"/>
      <w:r w:rsidRPr="003E3C7B">
        <w:rPr>
          <w:i/>
          <w:sz w:val="22"/>
          <w:szCs w:val="22"/>
        </w:rPr>
        <w:t>. 119. § (2) bekezdése szerinti jelzálog alapjául szolgáló vagyona nincs</w:t>
      </w:r>
      <w:r w:rsidRPr="000A619F">
        <w:rPr>
          <w:sz w:val="22"/>
          <w:szCs w:val="22"/>
        </w:rPr>
        <w:t xml:space="preserve"> (</w:t>
      </w:r>
      <w:r w:rsidRPr="003E3C7B">
        <w:rPr>
          <w:sz w:val="22"/>
          <w:szCs w:val="22"/>
          <w:u w:val="single"/>
        </w:rPr>
        <w:t>rehabilitációs lakóotthon esetében a jelentős ingatlanvagyon nem releváns</w:t>
      </w:r>
      <w:r w:rsidRPr="000A619F">
        <w:rPr>
          <w:sz w:val="22"/>
          <w:szCs w:val="22"/>
        </w:rPr>
        <w:t xml:space="preserve">) és a </w:t>
      </w:r>
      <w:proofErr w:type="spellStart"/>
      <w:r w:rsidR="003E3C7B">
        <w:rPr>
          <w:sz w:val="22"/>
          <w:szCs w:val="22"/>
        </w:rPr>
        <w:t>Szoc.tv</w:t>
      </w:r>
      <w:proofErr w:type="spellEnd"/>
      <w:r w:rsidR="003E3C7B">
        <w:rPr>
          <w:sz w:val="22"/>
          <w:szCs w:val="22"/>
        </w:rPr>
        <w:t xml:space="preserve">. </w:t>
      </w:r>
      <w:r w:rsidRPr="000A619F">
        <w:rPr>
          <w:sz w:val="22"/>
          <w:szCs w:val="22"/>
        </w:rPr>
        <w:t xml:space="preserve">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Pr="000A619F">
        <w:rPr>
          <w:sz w:val="22"/>
          <w:szCs w:val="22"/>
        </w:rPr>
        <w:t>Sz</w:t>
      </w:r>
      <w:r w:rsidR="003E3C7B">
        <w:rPr>
          <w:sz w:val="22"/>
          <w:szCs w:val="22"/>
        </w:rPr>
        <w:t>oc.</w:t>
      </w:r>
      <w:r w:rsidRPr="000A619F">
        <w:rPr>
          <w:sz w:val="22"/>
          <w:szCs w:val="22"/>
        </w:rPr>
        <w:t>t</w:t>
      </w:r>
      <w:r w:rsidR="003E3C7B">
        <w:rPr>
          <w:sz w:val="22"/>
          <w:szCs w:val="22"/>
        </w:rPr>
        <w:t>v</w:t>
      </w:r>
      <w:proofErr w:type="spellEnd"/>
      <w:r w:rsidRPr="000A619F">
        <w:rPr>
          <w:sz w:val="22"/>
          <w:szCs w:val="22"/>
        </w:rPr>
        <w:t>. 117/A. § (1) bekezdésében meghatározott mértékű költőpénz biztosítva legyen.</w:t>
      </w:r>
    </w:p>
    <w:p w:rsidR="009D7767" w:rsidRPr="000A619F" w:rsidRDefault="009D7767" w:rsidP="00DA0775">
      <w:pPr>
        <w:ind w:left="720"/>
        <w:jc w:val="both"/>
        <w:rPr>
          <w:sz w:val="22"/>
          <w:szCs w:val="22"/>
        </w:rPr>
      </w:pPr>
    </w:p>
    <w:p w:rsidR="009D7767" w:rsidRPr="000A619F" w:rsidRDefault="00DA0775" w:rsidP="009D7767">
      <w:pPr>
        <w:pStyle w:val="Listaszerbekezds"/>
        <w:numPr>
          <w:ilvl w:val="1"/>
          <w:numId w:val="5"/>
        </w:numPr>
        <w:tabs>
          <w:tab w:val="left" w:pos="426"/>
        </w:tabs>
        <w:autoSpaceDE w:val="0"/>
        <w:autoSpaceDN w:val="0"/>
        <w:adjustRightInd w:val="0"/>
        <w:jc w:val="both"/>
        <w:rPr>
          <w:sz w:val="22"/>
          <w:szCs w:val="22"/>
        </w:rPr>
      </w:pPr>
      <w:r w:rsidRPr="000A619F">
        <w:rPr>
          <w:sz w:val="22"/>
          <w:szCs w:val="22"/>
        </w:rPr>
        <w:t xml:space="preserve">     </w:t>
      </w:r>
      <w:r w:rsidR="009D7767" w:rsidRPr="000A619F">
        <w:rPr>
          <w:sz w:val="22"/>
          <w:szCs w:val="22"/>
        </w:rPr>
        <w:t>Amennyiben az ellátott, a törvényes képviselője, vagy a térítési díjat megfizető személy a személyi térítési díj összegét vitatja - az Sz</w:t>
      </w:r>
      <w:r w:rsidR="00C91350">
        <w:rPr>
          <w:sz w:val="22"/>
          <w:szCs w:val="22"/>
        </w:rPr>
        <w:t>oc.</w:t>
      </w:r>
      <w:r w:rsidR="009D7767" w:rsidRPr="000A619F">
        <w:rPr>
          <w:sz w:val="22"/>
          <w:szCs w:val="22"/>
        </w:rPr>
        <w:t>t</w:t>
      </w:r>
      <w:r w:rsidR="00C91350">
        <w:rPr>
          <w:sz w:val="22"/>
          <w:szCs w:val="22"/>
        </w:rPr>
        <w:t>v</w:t>
      </w:r>
      <w:r w:rsidR="009D7767" w:rsidRPr="000A619F">
        <w:rPr>
          <w:sz w:val="22"/>
          <w:szCs w:val="22"/>
        </w:rPr>
        <w:t xml:space="preserve">.115.§ (4) bekezdése szerint </w:t>
      </w:r>
      <w:r w:rsidR="009D7767" w:rsidRPr="000A619F">
        <w:rPr>
          <w:bCs/>
          <w:sz w:val="22"/>
          <w:szCs w:val="22"/>
        </w:rPr>
        <w:t xml:space="preserve">az intézményvezető erre vonatkozó értesítésének kézhezvételétől számított nyolc napon belül </w:t>
      </w:r>
      <w:r w:rsidR="009D7767" w:rsidRPr="000A619F">
        <w:rPr>
          <w:sz w:val="22"/>
          <w:szCs w:val="22"/>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9D7767" w:rsidRPr="000A619F" w:rsidRDefault="009D7767" w:rsidP="009D7767">
      <w:pPr>
        <w:tabs>
          <w:tab w:val="left" w:pos="426"/>
        </w:tabs>
        <w:autoSpaceDE w:val="0"/>
        <w:autoSpaceDN w:val="0"/>
        <w:adjustRightInd w:val="0"/>
        <w:ind w:left="426" w:hanging="426"/>
        <w:jc w:val="both"/>
        <w:rPr>
          <w:sz w:val="22"/>
          <w:szCs w:val="22"/>
        </w:rPr>
      </w:pPr>
    </w:p>
    <w:p w:rsidR="00A66785" w:rsidRDefault="009D7767" w:rsidP="00A66785">
      <w:pPr>
        <w:pStyle w:val="Szvegtrzs"/>
        <w:numPr>
          <w:ilvl w:val="1"/>
          <w:numId w:val="5"/>
        </w:numPr>
        <w:tabs>
          <w:tab w:val="left" w:pos="450"/>
        </w:tabs>
        <w:spacing w:line="240" w:lineRule="auto"/>
        <w:rPr>
          <w:bCs/>
          <w:sz w:val="22"/>
          <w:szCs w:val="22"/>
        </w:rPr>
      </w:pPr>
      <w:r w:rsidRPr="000A619F">
        <w:rPr>
          <w:bCs/>
          <w:sz w:val="22"/>
          <w:szCs w:val="22"/>
        </w:rPr>
        <w:t xml:space="preserve">    A térítési díj megfizetésére kötelezett az ellátásért a tárgyhónapot követő hó 10. napjáig köteles a személyi térítési díjat megfizetni az intézmény által megadott számlaszámra.</w:t>
      </w:r>
    </w:p>
    <w:p w:rsidR="00A66785" w:rsidRDefault="00A66785" w:rsidP="00A66785">
      <w:pPr>
        <w:pStyle w:val="Listaszerbekezds"/>
        <w:rPr>
          <w:bCs/>
          <w:sz w:val="22"/>
          <w:szCs w:val="22"/>
        </w:rPr>
      </w:pPr>
    </w:p>
    <w:p w:rsidR="009D7767" w:rsidRPr="000C5CEF" w:rsidRDefault="000C5CEF" w:rsidP="000C5CEF">
      <w:pPr>
        <w:pStyle w:val="Szvegtrzs"/>
        <w:numPr>
          <w:ilvl w:val="1"/>
          <w:numId w:val="5"/>
        </w:numPr>
        <w:tabs>
          <w:tab w:val="left" w:pos="450"/>
        </w:tabs>
        <w:spacing w:line="240" w:lineRule="auto"/>
        <w:rPr>
          <w:bCs/>
          <w:sz w:val="22"/>
          <w:szCs w:val="22"/>
        </w:rPr>
      </w:pPr>
      <w:r>
        <w:rPr>
          <w:bCs/>
          <w:sz w:val="22"/>
          <w:szCs w:val="22"/>
        </w:rPr>
        <w:t xml:space="preserve"> </w:t>
      </w:r>
      <w:r>
        <w:rPr>
          <w:bCs/>
          <w:sz w:val="22"/>
          <w:szCs w:val="22"/>
        </w:rPr>
        <w:tab/>
      </w:r>
      <w:r w:rsidR="009D7767" w:rsidRPr="00A66785">
        <w:rPr>
          <w:bCs/>
          <w:sz w:val="22"/>
          <w:szCs w:val="22"/>
        </w:rPr>
        <w:t xml:space="preserve">A rehabilitációs lakóotthonban elhelyezett személy távolléte idejére személyi térítési díjaként a lakhatási költség 100%-át fizeti. </w:t>
      </w:r>
      <w:r w:rsidR="009D7767" w:rsidRPr="00A66785">
        <w:rPr>
          <w:bCs/>
          <w:i/>
          <w:sz w:val="22"/>
          <w:szCs w:val="22"/>
        </w:rPr>
        <w:t>Távollétnek</w:t>
      </w:r>
      <w:r w:rsidR="009D7767" w:rsidRPr="00A66785">
        <w:rPr>
          <w:bCs/>
          <w:sz w:val="22"/>
          <w:szCs w:val="22"/>
        </w:rPr>
        <w:t xml:space="preserve"> minősül az a gondozási nap, melyen az ellátott nem tartózkodik az intézményben.</w:t>
      </w:r>
      <w:r w:rsidR="00A66785" w:rsidRPr="00A66785">
        <w:rPr>
          <w:bCs/>
          <w:sz w:val="22"/>
          <w:szCs w:val="22"/>
        </w:rPr>
        <w:t xml:space="preserve"> Azaz, az intézményben megkezdett, ill. az intézményben befejezett nap teljes intézményben töltött napnak minősül a személyi térítési díj számfejtésekor.</w:t>
      </w:r>
      <w:r>
        <w:rPr>
          <w:bCs/>
          <w:sz w:val="22"/>
          <w:szCs w:val="22"/>
        </w:rPr>
        <w:t xml:space="preserve"> </w:t>
      </w:r>
      <w:r w:rsidR="00BD70DE" w:rsidRPr="000C5CEF">
        <w:rPr>
          <w:bCs/>
          <w:i/>
          <w:sz w:val="22"/>
          <w:szCs w:val="22"/>
        </w:rPr>
        <w:t>Lakhatási költség</w:t>
      </w:r>
      <w:r w:rsidR="00BD70DE" w:rsidRPr="000C5CEF">
        <w:rPr>
          <w:bCs/>
          <w:sz w:val="22"/>
          <w:szCs w:val="22"/>
        </w:rPr>
        <w:t xml:space="preserve"> alatt a fűtés-, áram-, gáz-, víz- és csatornaszolgáltatásért, szemétszállításért fizetendő díjak együttes összege értendő.</w:t>
      </w:r>
    </w:p>
    <w:p w:rsidR="009D7767" w:rsidRPr="000A619F" w:rsidRDefault="009D7767" w:rsidP="009D7767">
      <w:pPr>
        <w:pStyle w:val="Szvegtrzs"/>
        <w:tabs>
          <w:tab w:val="left" w:pos="0"/>
        </w:tabs>
        <w:spacing w:line="240" w:lineRule="auto"/>
        <w:ind w:left="720"/>
        <w:textAlignment w:val="baseline"/>
        <w:rPr>
          <w:bCs/>
          <w:sz w:val="22"/>
          <w:szCs w:val="22"/>
        </w:rPr>
      </w:pPr>
    </w:p>
    <w:p w:rsidR="009D7767" w:rsidRPr="000A619F" w:rsidRDefault="009D7767" w:rsidP="009D7767">
      <w:pPr>
        <w:pStyle w:val="Szvegtrzs"/>
        <w:numPr>
          <w:ilvl w:val="1"/>
          <w:numId w:val="5"/>
        </w:numPr>
        <w:tabs>
          <w:tab w:val="left" w:pos="450"/>
        </w:tabs>
        <w:spacing w:line="240" w:lineRule="auto"/>
        <w:textAlignment w:val="baseline"/>
        <w:rPr>
          <w:sz w:val="22"/>
          <w:szCs w:val="22"/>
        </w:rPr>
      </w:pPr>
      <w:r w:rsidRPr="000A619F">
        <w:rPr>
          <w:sz w:val="22"/>
          <w:szCs w:val="22"/>
        </w:rPr>
        <w:t xml:space="preserve">     A rehabilitációs célú lakóotthonban határozott időre elhelyezett ellátott esetében a fenntartó a személyi térítési díj 50%-át </w:t>
      </w:r>
      <w:proofErr w:type="spellStart"/>
      <w:r w:rsidRPr="000A619F">
        <w:rPr>
          <w:sz w:val="22"/>
          <w:szCs w:val="22"/>
        </w:rPr>
        <w:t>előtakarékossági</w:t>
      </w:r>
      <w:proofErr w:type="spellEnd"/>
      <w:r w:rsidRPr="000A619F">
        <w:rPr>
          <w:sz w:val="22"/>
          <w:szCs w:val="22"/>
        </w:rPr>
        <w:t xml:space="preserve"> címen elkülönítetten kezelheti. Az </w:t>
      </w:r>
      <w:proofErr w:type="spellStart"/>
      <w:r w:rsidRPr="000A619F">
        <w:rPr>
          <w:sz w:val="22"/>
          <w:szCs w:val="22"/>
        </w:rPr>
        <w:t>előtakarékosság</w:t>
      </w:r>
      <w:proofErr w:type="spellEnd"/>
      <w:r w:rsidRPr="000A619F">
        <w:rPr>
          <w:sz w:val="22"/>
          <w:szCs w:val="22"/>
        </w:rPr>
        <w:t xml:space="preserve"> címén befizetett összeget elkülönített letéti számlán kell elhelyezni, és ki kell adni, ha az ellátott intézményi jogviszonya a sikeres rehabilitáció következtében megszűnik. Ha az intézményi jogviszony egyéb okból szűnik meg, az </w:t>
      </w:r>
      <w:proofErr w:type="spellStart"/>
      <w:r w:rsidRPr="000A619F">
        <w:rPr>
          <w:sz w:val="22"/>
          <w:szCs w:val="22"/>
        </w:rPr>
        <w:t>előtakarékosság</w:t>
      </w:r>
      <w:proofErr w:type="spellEnd"/>
      <w:r w:rsidRPr="000A619F">
        <w:rPr>
          <w:sz w:val="22"/>
          <w:szCs w:val="22"/>
        </w:rPr>
        <w:t xml:space="preserve"> címén befizetett összeget térítési díjhátralékként kell kezelni</w:t>
      </w:r>
    </w:p>
    <w:p w:rsidR="009D7767" w:rsidRPr="000A619F" w:rsidRDefault="009D7767" w:rsidP="009D7767">
      <w:pPr>
        <w:pStyle w:val="Szvegtrzs"/>
        <w:tabs>
          <w:tab w:val="left" w:pos="450"/>
        </w:tabs>
        <w:spacing w:line="240" w:lineRule="auto"/>
        <w:textAlignment w:val="baseline"/>
        <w:rPr>
          <w:sz w:val="22"/>
          <w:szCs w:val="22"/>
        </w:rPr>
      </w:pPr>
    </w:p>
    <w:p w:rsidR="009D7767" w:rsidRPr="000A619F" w:rsidRDefault="009D7767" w:rsidP="00D96701">
      <w:pPr>
        <w:pStyle w:val="Szvegtrzs"/>
        <w:numPr>
          <w:ilvl w:val="1"/>
          <w:numId w:val="5"/>
        </w:numPr>
        <w:tabs>
          <w:tab w:val="left" w:pos="450"/>
        </w:tabs>
        <w:spacing w:line="240" w:lineRule="auto"/>
        <w:rPr>
          <w:sz w:val="22"/>
          <w:szCs w:val="22"/>
        </w:rPr>
      </w:pPr>
      <w:r w:rsidRPr="000A619F">
        <w:rPr>
          <w:bCs/>
          <w:sz w:val="22"/>
          <w:szCs w:val="22"/>
        </w:rPr>
        <w:t xml:space="preserve">     Ha a térítési 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 nyilvántartásba veszi, és erről negyedévenként tájékoztatja a Fenntartót, a térítési díj behajtása, vagy a behajthatatlan hátralék törlése érdekében. </w:t>
      </w:r>
    </w:p>
    <w:p w:rsidR="0064199E" w:rsidRPr="000A619F" w:rsidRDefault="0064199E" w:rsidP="0064199E">
      <w:pPr>
        <w:pStyle w:val="Szvegtrzs"/>
        <w:tabs>
          <w:tab w:val="left" w:pos="450"/>
        </w:tabs>
        <w:spacing w:line="240" w:lineRule="auto"/>
        <w:rPr>
          <w:sz w:val="22"/>
          <w:szCs w:val="22"/>
        </w:rPr>
      </w:pPr>
    </w:p>
    <w:p w:rsidR="00D91015" w:rsidRPr="00FD0645" w:rsidRDefault="009D7767" w:rsidP="00D9101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0A619F">
        <w:rPr>
          <w:sz w:val="22"/>
          <w:szCs w:val="22"/>
        </w:rPr>
        <w:t xml:space="preserve">    </w:t>
      </w:r>
      <w:r w:rsidR="00D91015">
        <w:rPr>
          <w:sz w:val="22"/>
          <w:szCs w:val="22"/>
        </w:rPr>
        <w:tab/>
      </w:r>
      <w:r w:rsidR="00D91015">
        <w:rPr>
          <w:sz w:val="22"/>
          <w:szCs w:val="22"/>
        </w:rPr>
        <w:tab/>
      </w:r>
      <w:r w:rsidR="00D91015" w:rsidRPr="00FD0645">
        <w:rPr>
          <w:bCs/>
          <w:sz w:val="22"/>
          <w:szCs w:val="22"/>
        </w:rPr>
        <w:t>Intézményvezetői felmondásnak van helye, amennyiben a</w:t>
      </w:r>
      <w:r w:rsidR="00D91015" w:rsidRPr="00FD0645">
        <w:rPr>
          <w:sz w:val="22"/>
          <w:szCs w:val="22"/>
        </w:rPr>
        <w:t>z ellátott, a törvényes képviselője, vagy a térítési díjat megfizető személy térítési díj fizetési kötelezettségének - az Szoc.tv.102.§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D91015" w:rsidRPr="00FD0645" w:rsidRDefault="00D91015" w:rsidP="00D9101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FD0645">
        <w:rPr>
          <w:sz w:val="22"/>
          <w:szCs w:val="22"/>
        </w:rPr>
        <w:tab/>
      </w:r>
      <w:r w:rsidRPr="00FD0645">
        <w:rPr>
          <w:sz w:val="22"/>
          <w:szCs w:val="22"/>
        </w:rPr>
        <w:tab/>
        <w:t xml:space="preserve">Ha az ellátott, a törvényes képviselője, vagy a térítési díjat megfizető személy </w:t>
      </w:r>
      <w:r>
        <w:rPr>
          <w:sz w:val="22"/>
          <w:szCs w:val="22"/>
        </w:rPr>
        <w:t>pénz</w:t>
      </w:r>
      <w:r w:rsidRPr="00FD0645">
        <w:rPr>
          <w:sz w:val="22"/>
          <w:szCs w:val="22"/>
        </w:rPr>
        <w:t>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D91015" w:rsidRPr="00FD0645" w:rsidRDefault="00D91015" w:rsidP="00D9101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FD0645">
        <w:rPr>
          <w:sz w:val="22"/>
          <w:szCs w:val="22"/>
        </w:rPr>
        <w:tab/>
      </w:r>
      <w:r w:rsidRPr="00FD0645">
        <w:rPr>
          <w:sz w:val="22"/>
          <w:szCs w:val="22"/>
        </w:rPr>
        <w:tab/>
        <w:t xml:space="preserve">Amennyiben az ellátott, a törvényes képviselője, vagy a térítési díjat megfizető személy nem kéri a rendkívüli jövedelemvizsgálat lefolytatását, úgy kell tekinteni, hogy a megállapított személyi térítési díj megfizetését a </w:t>
      </w:r>
      <w:r>
        <w:rPr>
          <w:sz w:val="22"/>
          <w:szCs w:val="22"/>
        </w:rPr>
        <w:t>pénz</w:t>
      </w:r>
      <w:r w:rsidRPr="00FD0645">
        <w:rPr>
          <w:sz w:val="22"/>
          <w:szCs w:val="22"/>
        </w:rPr>
        <w:t>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jelen pontban rögzített következményekről.</w:t>
      </w:r>
    </w:p>
    <w:p w:rsidR="009D7767" w:rsidRPr="000A619F" w:rsidRDefault="009D7767" w:rsidP="00D91015">
      <w:pPr>
        <w:pStyle w:val="Szvegtrzs"/>
        <w:tabs>
          <w:tab w:val="left" w:pos="450"/>
        </w:tabs>
        <w:spacing w:line="240" w:lineRule="auto"/>
        <w:rPr>
          <w:bCs/>
          <w:sz w:val="22"/>
          <w:szCs w:val="22"/>
        </w:rPr>
      </w:pPr>
    </w:p>
    <w:p w:rsidR="0030781B" w:rsidRPr="00FD0645" w:rsidRDefault="0030781B" w:rsidP="0030781B">
      <w:pPr>
        <w:autoSpaceDE w:val="0"/>
        <w:autoSpaceDN w:val="0"/>
        <w:adjustRightInd w:val="0"/>
        <w:ind w:left="705" w:hanging="705"/>
        <w:jc w:val="both"/>
        <w:rPr>
          <w:sz w:val="22"/>
          <w:szCs w:val="22"/>
          <w:lang w:eastAsia="en-GB"/>
        </w:rPr>
      </w:pPr>
      <w:r w:rsidRPr="00FD0645">
        <w:rPr>
          <w:bCs/>
          <w:sz w:val="22"/>
          <w:szCs w:val="22"/>
        </w:rPr>
        <w:t>8.)</w:t>
      </w:r>
      <w:r w:rsidRPr="00FD0645">
        <w:rPr>
          <w:sz w:val="22"/>
          <w:szCs w:val="22"/>
          <w:lang w:eastAsia="en-GB"/>
        </w:rPr>
        <w:tab/>
      </w:r>
      <w:r w:rsidRPr="00FD0645">
        <w:rPr>
          <w:sz w:val="22"/>
          <w:szCs w:val="22"/>
          <w:lang w:eastAsia="en-GB"/>
        </w:rPr>
        <w:tab/>
        <w:t xml:space="preserve">Az Ellátást biztosító </w:t>
      </w:r>
      <w:r>
        <w:rPr>
          <w:sz w:val="22"/>
          <w:szCs w:val="22"/>
          <w:lang w:eastAsia="en-GB"/>
        </w:rPr>
        <w:t xml:space="preserve">Intézmény </w:t>
      </w:r>
      <w:r w:rsidRPr="00FD0645">
        <w:rPr>
          <w:sz w:val="22"/>
          <w:szCs w:val="22"/>
          <w:lang w:eastAsia="en-GB"/>
        </w:rPr>
        <w:t>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30781B" w:rsidRPr="00FD0645" w:rsidRDefault="0030781B" w:rsidP="0030781B">
      <w:pPr>
        <w:pStyle w:val="Szvegtrzs"/>
        <w:numPr>
          <w:ilvl w:val="12"/>
          <w:numId w:val="0"/>
        </w:numPr>
        <w:tabs>
          <w:tab w:val="left" w:pos="450"/>
        </w:tabs>
        <w:spacing w:line="240" w:lineRule="auto"/>
        <w:ind w:left="450" w:hanging="450"/>
        <w:rPr>
          <w:bCs/>
          <w:sz w:val="22"/>
          <w:szCs w:val="22"/>
        </w:rPr>
      </w:pPr>
    </w:p>
    <w:p w:rsidR="0030781B" w:rsidRPr="00FD0645" w:rsidRDefault="0030781B" w:rsidP="0030781B">
      <w:pPr>
        <w:pStyle w:val="Szvegtrzs"/>
        <w:numPr>
          <w:ilvl w:val="12"/>
          <w:numId w:val="0"/>
        </w:numPr>
        <w:tabs>
          <w:tab w:val="left" w:pos="450"/>
        </w:tabs>
        <w:spacing w:line="240" w:lineRule="auto"/>
        <w:ind w:left="705" w:hanging="705"/>
        <w:rPr>
          <w:bCs/>
          <w:sz w:val="22"/>
          <w:szCs w:val="22"/>
        </w:rPr>
      </w:pPr>
      <w:r w:rsidRPr="00FD0645">
        <w:rPr>
          <w:bCs/>
          <w:sz w:val="22"/>
          <w:szCs w:val="22"/>
        </w:rPr>
        <w:t>9.)</w:t>
      </w:r>
      <w:r w:rsidRPr="00FD0645">
        <w:rPr>
          <w:bCs/>
          <w:sz w:val="22"/>
          <w:szCs w:val="22"/>
        </w:rPr>
        <w:tab/>
      </w:r>
      <w:r w:rsidRPr="00FD0645">
        <w:rPr>
          <w:bCs/>
          <w:sz w:val="22"/>
          <w:szCs w:val="22"/>
        </w:rPr>
        <w:tab/>
        <w:t>Az ellátást igé</w:t>
      </w:r>
      <w:r>
        <w:rPr>
          <w:bCs/>
          <w:sz w:val="22"/>
          <w:szCs w:val="22"/>
        </w:rPr>
        <w:t>nybe vevő és hozzátartozója az I</w:t>
      </w:r>
      <w:r w:rsidRPr="00FD0645">
        <w:rPr>
          <w:bCs/>
          <w:sz w:val="22"/>
          <w:szCs w:val="22"/>
        </w:rPr>
        <w:t>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30781B" w:rsidRPr="00FD0645" w:rsidRDefault="0030781B" w:rsidP="0030781B">
      <w:pPr>
        <w:pStyle w:val="Szvegtrzs"/>
        <w:numPr>
          <w:ilvl w:val="12"/>
          <w:numId w:val="0"/>
        </w:numPr>
        <w:tabs>
          <w:tab w:val="left" w:pos="450"/>
        </w:tabs>
        <w:spacing w:line="240" w:lineRule="auto"/>
        <w:ind w:left="450" w:hanging="450"/>
        <w:rPr>
          <w:bCs/>
          <w:sz w:val="22"/>
          <w:szCs w:val="22"/>
        </w:rPr>
      </w:pPr>
    </w:p>
    <w:p w:rsidR="0030781B" w:rsidRPr="00FD0645" w:rsidRDefault="0030781B" w:rsidP="0030781B">
      <w:pPr>
        <w:pStyle w:val="Szvegtrzs"/>
        <w:numPr>
          <w:ilvl w:val="12"/>
          <w:numId w:val="0"/>
        </w:numPr>
        <w:tabs>
          <w:tab w:val="left" w:pos="360"/>
        </w:tabs>
        <w:spacing w:line="240" w:lineRule="auto"/>
        <w:rPr>
          <w:bCs/>
          <w:sz w:val="22"/>
          <w:szCs w:val="22"/>
        </w:rPr>
      </w:pPr>
      <w:r w:rsidRPr="00FD0645">
        <w:rPr>
          <w:bCs/>
          <w:sz w:val="22"/>
          <w:szCs w:val="22"/>
        </w:rPr>
        <w:t>10.)</w:t>
      </w:r>
      <w:r w:rsidRPr="00FD0645">
        <w:rPr>
          <w:bCs/>
          <w:sz w:val="22"/>
          <w:szCs w:val="22"/>
        </w:rPr>
        <w:tab/>
      </w:r>
      <w:r w:rsidRPr="00FD0645">
        <w:rPr>
          <w:bCs/>
          <w:sz w:val="22"/>
          <w:szCs w:val="22"/>
        </w:rPr>
        <w:tab/>
      </w:r>
      <w:r w:rsidRPr="00FD0645">
        <w:rPr>
          <w:sz w:val="22"/>
          <w:szCs w:val="22"/>
        </w:rPr>
        <w:t>Az intézményi jogviszony megszűnik:</w:t>
      </w:r>
    </w:p>
    <w:p w:rsidR="0030781B" w:rsidRPr="00FD0645" w:rsidRDefault="0030781B" w:rsidP="0030781B">
      <w:pPr>
        <w:pStyle w:val="NormlWeb"/>
        <w:spacing w:before="0" w:beforeAutospacing="0" w:after="0" w:afterAutospacing="0"/>
        <w:ind w:left="80" w:right="80" w:firstLine="628"/>
        <w:jc w:val="both"/>
        <w:rPr>
          <w:color w:val="auto"/>
          <w:sz w:val="22"/>
          <w:szCs w:val="22"/>
        </w:rPr>
      </w:pPr>
      <w:proofErr w:type="gramStart"/>
      <w:r w:rsidRPr="00FD0645">
        <w:rPr>
          <w:iCs/>
          <w:color w:val="auto"/>
          <w:sz w:val="22"/>
          <w:szCs w:val="22"/>
        </w:rPr>
        <w:t>a</w:t>
      </w:r>
      <w:proofErr w:type="gramEnd"/>
      <w:r w:rsidRPr="00FD0645">
        <w:rPr>
          <w:iCs/>
          <w:color w:val="auto"/>
          <w:sz w:val="22"/>
          <w:szCs w:val="22"/>
        </w:rPr>
        <w:t xml:space="preserve">) </w:t>
      </w:r>
      <w:r w:rsidRPr="00FD0645">
        <w:rPr>
          <w:color w:val="auto"/>
          <w:sz w:val="22"/>
          <w:szCs w:val="22"/>
        </w:rPr>
        <w:t>az intézmény jogutód nélküli megszűnésével,</w:t>
      </w:r>
    </w:p>
    <w:p w:rsidR="0030781B" w:rsidRPr="00FD0645" w:rsidRDefault="0030781B" w:rsidP="0030781B">
      <w:pPr>
        <w:pStyle w:val="NormlWeb"/>
        <w:spacing w:before="0" w:beforeAutospacing="0" w:after="0" w:afterAutospacing="0"/>
        <w:ind w:left="80" w:right="80" w:firstLine="628"/>
        <w:jc w:val="both"/>
        <w:rPr>
          <w:color w:val="auto"/>
          <w:sz w:val="22"/>
          <w:szCs w:val="22"/>
        </w:rPr>
      </w:pPr>
      <w:r w:rsidRPr="00FD0645">
        <w:rPr>
          <w:iCs/>
          <w:color w:val="auto"/>
          <w:sz w:val="22"/>
          <w:szCs w:val="22"/>
        </w:rPr>
        <w:t xml:space="preserve">b) </w:t>
      </w:r>
      <w:r w:rsidRPr="00FD0645">
        <w:rPr>
          <w:color w:val="auto"/>
          <w:sz w:val="22"/>
          <w:szCs w:val="22"/>
        </w:rPr>
        <w:t>a jogosult halálával,</w:t>
      </w:r>
    </w:p>
    <w:p w:rsidR="0030781B" w:rsidRPr="00FD0645" w:rsidRDefault="0030781B" w:rsidP="0030781B">
      <w:pPr>
        <w:pStyle w:val="NormlWeb"/>
        <w:spacing w:before="0" w:beforeAutospacing="0" w:after="0" w:afterAutospacing="0"/>
        <w:ind w:left="708" w:right="80"/>
        <w:jc w:val="both"/>
        <w:rPr>
          <w:color w:val="auto"/>
          <w:sz w:val="22"/>
          <w:szCs w:val="22"/>
        </w:rPr>
      </w:pPr>
      <w:r w:rsidRPr="00FD0645">
        <w:rPr>
          <w:iCs/>
          <w:color w:val="auto"/>
          <w:sz w:val="22"/>
          <w:szCs w:val="22"/>
        </w:rPr>
        <w:t xml:space="preserve">c) </w:t>
      </w:r>
      <w:r w:rsidRPr="00FD0645">
        <w:rPr>
          <w:color w:val="auto"/>
          <w:sz w:val="22"/>
          <w:szCs w:val="22"/>
        </w:rPr>
        <w:t xml:space="preserve">a határozott idejű intézeti elhelyezés esetén a megjelölt időtartam lejártával, kivéve, ha az </w:t>
      </w:r>
      <w:proofErr w:type="spellStart"/>
      <w:r w:rsidRPr="00FD0645">
        <w:rPr>
          <w:color w:val="auto"/>
          <w:sz w:val="22"/>
          <w:szCs w:val="22"/>
        </w:rPr>
        <w:t>Szoc.tv</w:t>
      </w:r>
      <w:proofErr w:type="spellEnd"/>
      <w:r w:rsidRPr="00FD0645">
        <w:rPr>
          <w:color w:val="auto"/>
          <w:sz w:val="22"/>
          <w:szCs w:val="22"/>
        </w:rPr>
        <w:t>. rendelkezései alapján az elhelyezés időtartama meghosszabbítható.</w:t>
      </w:r>
    </w:p>
    <w:p w:rsidR="0030781B" w:rsidRPr="00FD0645" w:rsidRDefault="0030781B" w:rsidP="0030781B">
      <w:pPr>
        <w:pStyle w:val="NormlWeb"/>
        <w:spacing w:before="0" w:beforeAutospacing="0" w:after="0" w:afterAutospacing="0"/>
        <w:ind w:left="708" w:right="80"/>
        <w:jc w:val="both"/>
        <w:rPr>
          <w:color w:val="auto"/>
          <w:sz w:val="22"/>
          <w:szCs w:val="22"/>
        </w:rPr>
      </w:pPr>
      <w:r w:rsidRPr="00FD0645">
        <w:rPr>
          <w:color w:val="auto"/>
          <w:sz w:val="22"/>
          <w:szCs w:val="22"/>
        </w:rPr>
        <w:t xml:space="preserve">d) az </w:t>
      </w:r>
      <w:proofErr w:type="spellStart"/>
      <w:r w:rsidRPr="00FD0645">
        <w:rPr>
          <w:color w:val="auto"/>
          <w:sz w:val="22"/>
          <w:szCs w:val="22"/>
        </w:rPr>
        <w:t>Szoc.tv</w:t>
      </w:r>
      <w:proofErr w:type="spellEnd"/>
      <w:r w:rsidRPr="00FD0645">
        <w:rPr>
          <w:color w:val="auto"/>
          <w:sz w:val="22"/>
          <w:szCs w:val="22"/>
        </w:rPr>
        <w:t>. 94/C. § szerinti megállapodás felmondásával.</w:t>
      </w:r>
    </w:p>
    <w:p w:rsidR="0030781B" w:rsidRPr="00FD0645" w:rsidRDefault="0030781B" w:rsidP="0030781B">
      <w:pPr>
        <w:pStyle w:val="NormlWeb"/>
        <w:spacing w:before="0" w:beforeAutospacing="0" w:after="0" w:afterAutospacing="0"/>
        <w:ind w:left="80" w:right="80" w:firstLine="128"/>
        <w:jc w:val="both"/>
        <w:rPr>
          <w:bCs/>
          <w:color w:val="auto"/>
          <w:sz w:val="22"/>
          <w:szCs w:val="22"/>
        </w:rPr>
      </w:pPr>
    </w:p>
    <w:p w:rsidR="0030781B" w:rsidRDefault="0030781B" w:rsidP="0030781B">
      <w:pPr>
        <w:pStyle w:val="Szvegtrzs"/>
        <w:numPr>
          <w:ilvl w:val="12"/>
          <w:numId w:val="0"/>
        </w:numPr>
        <w:tabs>
          <w:tab w:val="left" w:pos="360"/>
        </w:tabs>
        <w:spacing w:line="240" w:lineRule="auto"/>
        <w:ind w:left="708" w:hanging="806"/>
        <w:rPr>
          <w:sz w:val="22"/>
          <w:szCs w:val="22"/>
        </w:rPr>
      </w:pPr>
      <w:r w:rsidRPr="00FD0645">
        <w:rPr>
          <w:sz w:val="22"/>
          <w:szCs w:val="22"/>
        </w:rPr>
        <w:t>11.)</w:t>
      </w:r>
      <w:r w:rsidRPr="00FD0645">
        <w:rPr>
          <w:sz w:val="22"/>
          <w:szCs w:val="22"/>
        </w:rPr>
        <w:tab/>
      </w:r>
      <w:r w:rsidRPr="00FD0645">
        <w:rPr>
          <w:sz w:val="22"/>
          <w:szCs w:val="22"/>
        </w:rPr>
        <w:tab/>
        <w:t xml:space="preserve">Az intézményi jogviszony </w:t>
      </w:r>
      <w:proofErr w:type="gramStart"/>
      <w:r w:rsidRPr="00FD0645">
        <w:rPr>
          <w:sz w:val="22"/>
          <w:szCs w:val="22"/>
        </w:rPr>
        <w:t>megszüntetése  (</w:t>
      </w:r>
      <w:proofErr w:type="gramEnd"/>
      <w:r w:rsidRPr="00FD0645">
        <w:rPr>
          <w:sz w:val="22"/>
          <w:szCs w:val="22"/>
        </w:rPr>
        <w:t xml:space="preserve">a </w:t>
      </w:r>
      <w:proofErr w:type="spellStart"/>
      <w:r w:rsidRPr="00FD0645">
        <w:rPr>
          <w:sz w:val="22"/>
          <w:szCs w:val="22"/>
        </w:rPr>
        <w:t>Szoc.tv</w:t>
      </w:r>
      <w:proofErr w:type="spellEnd"/>
      <w:r w:rsidRPr="00FD0645">
        <w:rPr>
          <w:sz w:val="22"/>
          <w:szCs w:val="22"/>
        </w:rPr>
        <w:t>. 94/C. § szerinti megállapodás felmondása):</w:t>
      </w:r>
    </w:p>
    <w:p w:rsidR="0030781B" w:rsidRPr="00FD0645" w:rsidRDefault="0030781B" w:rsidP="0030781B">
      <w:pPr>
        <w:pStyle w:val="Szvegtrzs"/>
        <w:numPr>
          <w:ilvl w:val="12"/>
          <w:numId w:val="0"/>
        </w:numPr>
        <w:tabs>
          <w:tab w:val="left" w:pos="360"/>
        </w:tabs>
        <w:spacing w:line="240" w:lineRule="auto"/>
        <w:ind w:left="708" w:hanging="806"/>
        <w:rPr>
          <w:sz w:val="22"/>
          <w:szCs w:val="22"/>
        </w:rPr>
      </w:pPr>
    </w:p>
    <w:p w:rsidR="0030781B" w:rsidRPr="00FD0645" w:rsidRDefault="0030781B" w:rsidP="0030781B">
      <w:pPr>
        <w:pStyle w:val="Szvegtrzs"/>
        <w:numPr>
          <w:ilvl w:val="12"/>
          <w:numId w:val="0"/>
        </w:numPr>
        <w:tabs>
          <w:tab w:val="left" w:pos="360"/>
        </w:tabs>
        <w:spacing w:line="240" w:lineRule="auto"/>
        <w:ind w:left="708" w:hanging="806"/>
        <w:rPr>
          <w:sz w:val="22"/>
          <w:szCs w:val="22"/>
        </w:rPr>
      </w:pPr>
      <w:r w:rsidRPr="00FD0645">
        <w:rPr>
          <w:sz w:val="22"/>
          <w:szCs w:val="22"/>
        </w:rPr>
        <w:t xml:space="preserve">11.1. </w:t>
      </w:r>
      <w:r w:rsidRPr="00FD0645">
        <w:rPr>
          <w:sz w:val="22"/>
          <w:szCs w:val="22"/>
        </w:rPr>
        <w:tab/>
      </w:r>
      <w:r w:rsidRPr="00FD0645">
        <w:rPr>
          <w:i/>
          <w:sz w:val="22"/>
          <w:szCs w:val="22"/>
          <w:u w:val="single"/>
        </w:rPr>
        <w:t>Az ellátott, illetve törvényes képviselője</w:t>
      </w:r>
      <w:r w:rsidRPr="00FD0645">
        <w:rPr>
          <w:sz w:val="22"/>
          <w:szCs w:val="22"/>
        </w:rPr>
        <w:t xml:space="preserve"> indokolás nélkül írásban mondhatja fel a megállapodást.</w:t>
      </w:r>
    </w:p>
    <w:p w:rsidR="0030781B" w:rsidRPr="00FD0645" w:rsidRDefault="0030781B" w:rsidP="0030781B">
      <w:pPr>
        <w:pStyle w:val="Szvegtrzs"/>
        <w:numPr>
          <w:ilvl w:val="12"/>
          <w:numId w:val="0"/>
        </w:numPr>
        <w:tabs>
          <w:tab w:val="left" w:pos="360"/>
        </w:tabs>
        <w:spacing w:line="240" w:lineRule="auto"/>
        <w:ind w:left="-98"/>
        <w:rPr>
          <w:bCs/>
          <w:sz w:val="22"/>
          <w:szCs w:val="22"/>
        </w:rPr>
      </w:pPr>
      <w:r w:rsidRPr="00FD0645">
        <w:rPr>
          <w:sz w:val="22"/>
          <w:szCs w:val="22"/>
        </w:rPr>
        <w:tab/>
      </w:r>
      <w:r w:rsidRPr="00FD0645">
        <w:rPr>
          <w:sz w:val="22"/>
          <w:szCs w:val="22"/>
        </w:rPr>
        <w:tab/>
      </w:r>
      <w:r w:rsidRPr="00FD0645">
        <w:rPr>
          <w:i/>
          <w:sz w:val="22"/>
          <w:szCs w:val="22"/>
          <w:u w:val="single"/>
        </w:rPr>
        <w:t>Az intézményvezető</w:t>
      </w:r>
      <w:r w:rsidRPr="00FD0645">
        <w:rPr>
          <w:sz w:val="22"/>
          <w:szCs w:val="22"/>
        </w:rPr>
        <w:t xml:space="preserve"> írásban mondhatja fel, az alábbi esetekben:</w:t>
      </w:r>
      <w:bookmarkStart w:id="2" w:name="pr1369"/>
      <w:bookmarkStart w:id="3" w:name="pr1370"/>
      <w:bookmarkEnd w:id="2"/>
      <w:bookmarkEnd w:id="3"/>
    </w:p>
    <w:p w:rsidR="0030781B" w:rsidRPr="00FD0645" w:rsidRDefault="0030781B" w:rsidP="0030781B">
      <w:pPr>
        <w:pStyle w:val="NormlWeb"/>
        <w:spacing w:before="0" w:beforeAutospacing="0" w:after="0" w:afterAutospacing="0"/>
        <w:ind w:left="708" w:right="80"/>
        <w:jc w:val="both"/>
        <w:rPr>
          <w:color w:val="auto"/>
          <w:sz w:val="22"/>
          <w:szCs w:val="22"/>
        </w:rPr>
      </w:pPr>
      <w:proofErr w:type="gramStart"/>
      <w:r w:rsidRPr="00FD0645">
        <w:rPr>
          <w:iCs/>
          <w:color w:val="auto"/>
          <w:sz w:val="22"/>
          <w:szCs w:val="22"/>
        </w:rPr>
        <w:t>a</w:t>
      </w:r>
      <w:proofErr w:type="gramEnd"/>
      <w:r w:rsidRPr="00FD0645">
        <w:rPr>
          <w:iCs/>
          <w:color w:val="auto"/>
          <w:sz w:val="22"/>
          <w:szCs w:val="22"/>
        </w:rPr>
        <w:t xml:space="preserve">) az ellátott </w:t>
      </w:r>
      <w:r w:rsidRPr="00FD0645">
        <w:rPr>
          <w:color w:val="auto"/>
          <w:sz w:val="22"/>
          <w:szCs w:val="22"/>
        </w:rPr>
        <w:t xml:space="preserve">másik intézménybe történő elhelyezése indokolt, vagy </w:t>
      </w:r>
      <w:r w:rsidRPr="00FD0645">
        <w:rPr>
          <w:iCs/>
          <w:color w:val="auto"/>
          <w:sz w:val="22"/>
          <w:szCs w:val="22"/>
        </w:rPr>
        <w:t xml:space="preserve">az ellátott további </w:t>
      </w:r>
      <w:r w:rsidRPr="00FD0645">
        <w:rPr>
          <w:color w:val="auto"/>
          <w:sz w:val="22"/>
          <w:szCs w:val="22"/>
        </w:rPr>
        <w:t>intézményi elhelyezése nem indokolt,</w:t>
      </w:r>
    </w:p>
    <w:p w:rsidR="0030781B" w:rsidRPr="00FD0645" w:rsidRDefault="0030781B" w:rsidP="0030781B">
      <w:pPr>
        <w:pStyle w:val="NormlWeb"/>
        <w:spacing w:before="0" w:beforeAutospacing="0" w:after="0" w:afterAutospacing="0"/>
        <w:ind w:left="80" w:right="80" w:firstLine="628"/>
        <w:jc w:val="both"/>
        <w:rPr>
          <w:color w:val="auto"/>
          <w:sz w:val="22"/>
          <w:szCs w:val="22"/>
        </w:rPr>
      </w:pPr>
      <w:bookmarkStart w:id="4" w:name="pr1371"/>
      <w:bookmarkEnd w:id="4"/>
      <w:r w:rsidRPr="00FD0645">
        <w:rPr>
          <w:iCs/>
          <w:color w:val="auto"/>
          <w:sz w:val="22"/>
          <w:szCs w:val="22"/>
        </w:rPr>
        <w:t xml:space="preserve">b) az ellátott </w:t>
      </w:r>
      <w:r w:rsidRPr="00FD0645">
        <w:rPr>
          <w:color w:val="auto"/>
          <w:sz w:val="22"/>
          <w:szCs w:val="22"/>
        </w:rPr>
        <w:t>a házirendet súlyosan megsérti,</w:t>
      </w:r>
    </w:p>
    <w:p w:rsidR="0030781B" w:rsidRPr="00FD0645" w:rsidRDefault="0030781B" w:rsidP="0030781B">
      <w:pPr>
        <w:pStyle w:val="NormlWeb"/>
        <w:spacing w:before="0" w:beforeAutospacing="0" w:after="0" w:afterAutospacing="0"/>
        <w:ind w:left="705" w:right="80"/>
        <w:jc w:val="both"/>
        <w:rPr>
          <w:color w:val="auto"/>
          <w:sz w:val="22"/>
          <w:szCs w:val="22"/>
        </w:rPr>
      </w:pPr>
      <w:bookmarkStart w:id="5" w:name="pr1372"/>
      <w:bookmarkEnd w:id="5"/>
      <w:r w:rsidRPr="00FD0645">
        <w:rPr>
          <w:iCs/>
          <w:color w:val="auto"/>
          <w:sz w:val="22"/>
          <w:szCs w:val="22"/>
        </w:rPr>
        <w:t>c)</w:t>
      </w:r>
      <w:r w:rsidRPr="00FD0645">
        <w:rPr>
          <w:sz w:val="22"/>
          <w:szCs w:val="22"/>
        </w:rPr>
        <w:t xml:space="preserve"> az ellátott jogosultsága megszűnik,</w:t>
      </w:r>
    </w:p>
    <w:p w:rsidR="0030781B" w:rsidRPr="00FD0645" w:rsidRDefault="0030781B" w:rsidP="0030781B">
      <w:pPr>
        <w:pStyle w:val="NormlWeb"/>
        <w:spacing w:before="0" w:beforeAutospacing="0" w:after="0" w:afterAutospacing="0"/>
        <w:ind w:left="705" w:right="80"/>
        <w:jc w:val="both"/>
        <w:rPr>
          <w:color w:val="auto"/>
          <w:sz w:val="22"/>
          <w:szCs w:val="22"/>
        </w:rPr>
      </w:pPr>
      <w:r w:rsidRPr="00FD0645">
        <w:rPr>
          <w:sz w:val="22"/>
          <w:szCs w:val="22"/>
        </w:rPr>
        <w:t>d) az ellátott, a törvényes képviselője, vagy a térítési díjat megfizető</w:t>
      </w:r>
      <w:r w:rsidRPr="00FD0645">
        <w:rPr>
          <w:color w:val="auto"/>
          <w:sz w:val="22"/>
          <w:szCs w:val="22"/>
        </w:rPr>
        <w:t xml:space="preserve"> személy térítési díjfizetési kötelezettségének - az Szoc.tv.102.§ szerint - nem tesz eleget. Az </w:t>
      </w:r>
      <w:proofErr w:type="spellStart"/>
      <w:r w:rsidRPr="00FD0645">
        <w:rPr>
          <w:color w:val="auto"/>
          <w:sz w:val="22"/>
          <w:szCs w:val="22"/>
        </w:rPr>
        <w:t>Szoc.tv</w:t>
      </w:r>
      <w:proofErr w:type="spellEnd"/>
      <w:r w:rsidRPr="00FD0645">
        <w:rPr>
          <w:color w:val="auto"/>
          <w:sz w:val="22"/>
          <w:szCs w:val="22"/>
        </w:rPr>
        <w:t>. 101. § (2) bekezdés c) pontja, valamint a 102.§ nem alkalmazható, ha az Szoc.tv.119.§ (2) bekezdése szerint jelzálogjog-bejegyzés történt a kötelezett ingatlanvagyonán.</w:t>
      </w:r>
    </w:p>
    <w:p w:rsidR="0030781B" w:rsidRPr="00FD0645" w:rsidRDefault="0030781B" w:rsidP="0030781B">
      <w:pPr>
        <w:pStyle w:val="Szvegtrzs"/>
        <w:numPr>
          <w:ilvl w:val="12"/>
          <w:numId w:val="0"/>
        </w:numPr>
        <w:tabs>
          <w:tab w:val="left" w:pos="360"/>
        </w:tabs>
        <w:spacing w:line="240" w:lineRule="auto"/>
        <w:ind w:left="-98"/>
        <w:rPr>
          <w:sz w:val="22"/>
          <w:szCs w:val="22"/>
        </w:rPr>
      </w:pPr>
    </w:p>
    <w:p w:rsidR="0030781B" w:rsidRPr="00FD0645" w:rsidRDefault="0030781B" w:rsidP="0030781B">
      <w:pPr>
        <w:pStyle w:val="NormlWeb"/>
        <w:spacing w:before="0" w:beforeAutospacing="0" w:after="0" w:afterAutospacing="0"/>
        <w:ind w:left="705" w:right="80" w:hanging="705"/>
        <w:jc w:val="both"/>
        <w:rPr>
          <w:color w:val="auto"/>
          <w:sz w:val="22"/>
          <w:szCs w:val="22"/>
        </w:rPr>
      </w:pPr>
      <w:r w:rsidRPr="00FD0645">
        <w:rPr>
          <w:color w:val="auto"/>
          <w:sz w:val="22"/>
          <w:szCs w:val="22"/>
        </w:rPr>
        <w:lastRenderedPageBreak/>
        <w:t>11.2.</w:t>
      </w:r>
      <w:r w:rsidRPr="00FD0645">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30781B" w:rsidRPr="00FD0645" w:rsidRDefault="0030781B" w:rsidP="0030781B">
      <w:pPr>
        <w:pStyle w:val="NormlWeb"/>
        <w:spacing w:before="0" w:beforeAutospacing="0" w:after="0" w:afterAutospacing="0"/>
        <w:ind w:left="-142" w:right="80"/>
        <w:jc w:val="both"/>
        <w:rPr>
          <w:color w:val="auto"/>
          <w:sz w:val="22"/>
          <w:szCs w:val="22"/>
        </w:rPr>
      </w:pPr>
    </w:p>
    <w:p w:rsidR="0030781B" w:rsidRPr="00FD0645" w:rsidRDefault="0030781B" w:rsidP="0030781B">
      <w:pPr>
        <w:pStyle w:val="NormlWeb"/>
        <w:spacing w:before="0" w:beforeAutospacing="0" w:after="0" w:afterAutospacing="0"/>
        <w:ind w:left="705" w:right="80" w:hanging="705"/>
        <w:jc w:val="both"/>
        <w:rPr>
          <w:color w:val="auto"/>
          <w:sz w:val="22"/>
          <w:szCs w:val="22"/>
        </w:rPr>
      </w:pPr>
      <w:r w:rsidRPr="00FD0645">
        <w:rPr>
          <w:color w:val="auto"/>
          <w:sz w:val="22"/>
          <w:szCs w:val="22"/>
        </w:rPr>
        <w:t>11.3.</w:t>
      </w:r>
      <w:r w:rsidRPr="00FD0645">
        <w:rPr>
          <w:color w:val="auto"/>
          <w:sz w:val="22"/>
          <w:szCs w:val="22"/>
        </w:rPr>
        <w:tab/>
      </w:r>
      <w:r w:rsidRPr="00FD0645">
        <w:rPr>
          <w:color w:val="auto"/>
          <w:sz w:val="22"/>
          <w:szCs w:val="22"/>
        </w:rPr>
        <w:tab/>
        <w:t>Ha az intézményi jogviszonyt beutaló határozat alapozza meg, a jogviszonyt a beutaló szerv határozata szünteti meg.</w:t>
      </w:r>
    </w:p>
    <w:p w:rsidR="0030781B" w:rsidRPr="00FD0645" w:rsidRDefault="0030781B" w:rsidP="0030781B">
      <w:pPr>
        <w:pStyle w:val="NormlWeb"/>
        <w:spacing w:before="0" w:beforeAutospacing="0" w:after="0" w:afterAutospacing="0"/>
        <w:ind w:left="284" w:right="80" w:hanging="284"/>
        <w:jc w:val="both"/>
        <w:rPr>
          <w:color w:val="auto"/>
          <w:sz w:val="22"/>
          <w:szCs w:val="22"/>
        </w:rPr>
      </w:pPr>
    </w:p>
    <w:p w:rsidR="0030781B" w:rsidRDefault="0030781B" w:rsidP="0030781B">
      <w:pPr>
        <w:pStyle w:val="NormlWeb"/>
        <w:spacing w:before="0" w:beforeAutospacing="0" w:after="20" w:afterAutospacing="0"/>
        <w:ind w:left="705" w:hanging="705"/>
        <w:jc w:val="both"/>
        <w:rPr>
          <w:sz w:val="22"/>
          <w:szCs w:val="22"/>
        </w:rPr>
      </w:pPr>
      <w:r w:rsidRPr="00FD0645">
        <w:rPr>
          <w:sz w:val="22"/>
          <w:szCs w:val="22"/>
        </w:rPr>
        <w:t>11.4.</w:t>
      </w:r>
      <w:r w:rsidRPr="00FD0645">
        <w:rPr>
          <w:sz w:val="22"/>
          <w:szCs w:val="22"/>
        </w:rPr>
        <w:tab/>
      </w:r>
      <w:r w:rsidRPr="00FD0645">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FD0645">
        <w:rPr>
          <w:sz w:val="22"/>
          <w:szCs w:val="22"/>
        </w:rPr>
        <w:t>Szoc.tv</w:t>
      </w:r>
      <w:proofErr w:type="spellEnd"/>
      <w:r w:rsidRPr="00FD0645">
        <w:rPr>
          <w:sz w:val="22"/>
          <w:szCs w:val="22"/>
        </w:rPr>
        <w:t xml:space="preserve">. 101.§ (1) 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Pr="00FD0645">
        <w:rPr>
          <w:sz w:val="22"/>
          <w:szCs w:val="22"/>
        </w:rPr>
        <w:t>Szoc.tv</w:t>
      </w:r>
      <w:proofErr w:type="spellEnd"/>
      <w:r w:rsidRPr="00FD0645">
        <w:rPr>
          <w:sz w:val="22"/>
          <w:szCs w:val="22"/>
        </w:rPr>
        <w:t>. 109.§</w:t>
      </w:r>
      <w:proofErr w:type="spellStart"/>
      <w:r w:rsidRPr="00FD0645">
        <w:rPr>
          <w:sz w:val="22"/>
          <w:szCs w:val="22"/>
        </w:rPr>
        <w:t>-ában</w:t>
      </w:r>
      <w:proofErr w:type="spellEnd"/>
      <w:r w:rsidRPr="00FD0645">
        <w:rPr>
          <w:sz w:val="22"/>
          <w:szCs w:val="22"/>
        </w:rPr>
        <w:t xml:space="preserve"> foglaltakat kell alkalmazni. </w:t>
      </w:r>
    </w:p>
    <w:p w:rsidR="0030781B" w:rsidRPr="00FD0645" w:rsidRDefault="0030781B" w:rsidP="0030781B">
      <w:pPr>
        <w:pStyle w:val="NormlWeb"/>
        <w:spacing w:before="0" w:beforeAutospacing="0" w:after="20" w:afterAutospacing="0"/>
        <w:ind w:left="705"/>
        <w:jc w:val="both"/>
        <w:rPr>
          <w:sz w:val="22"/>
          <w:szCs w:val="22"/>
        </w:rPr>
      </w:pPr>
      <w:r w:rsidRPr="00FD0645">
        <w:rPr>
          <w:sz w:val="22"/>
          <w:szCs w:val="22"/>
        </w:rPr>
        <w:t>Az intézmény vezetője az áthelyezést különösen akkor kezdeményezheti, ha a jogosult</w:t>
      </w:r>
    </w:p>
    <w:p w:rsidR="0030781B" w:rsidRPr="00FD0645" w:rsidRDefault="0030781B" w:rsidP="0030781B">
      <w:pPr>
        <w:spacing w:after="20"/>
        <w:ind w:left="705"/>
        <w:jc w:val="both"/>
        <w:rPr>
          <w:color w:val="000000"/>
          <w:sz w:val="22"/>
          <w:szCs w:val="22"/>
        </w:rPr>
      </w:pPr>
      <w:proofErr w:type="gramStart"/>
      <w:r w:rsidRPr="00FD0645">
        <w:rPr>
          <w:i/>
          <w:iCs/>
          <w:color w:val="000000"/>
          <w:sz w:val="22"/>
          <w:szCs w:val="22"/>
        </w:rPr>
        <w:t>a</w:t>
      </w:r>
      <w:proofErr w:type="gramEnd"/>
      <w:r w:rsidRPr="00FD0645">
        <w:rPr>
          <w:i/>
          <w:iCs/>
          <w:color w:val="000000"/>
          <w:sz w:val="22"/>
          <w:szCs w:val="22"/>
        </w:rPr>
        <w:t>)</w:t>
      </w:r>
      <w:r w:rsidRPr="00FD0645">
        <w:rPr>
          <w:color w:val="000000"/>
          <w:sz w:val="22"/>
          <w:szCs w:val="22"/>
        </w:rPr>
        <w:t> egészségi állapotának megváltozása miatt indokolt, vagy nem egészségi állapotának megfelelő intézménybe került elhelyezésre,</w:t>
      </w:r>
    </w:p>
    <w:p w:rsidR="0030781B" w:rsidRPr="00FD0645" w:rsidRDefault="0030781B" w:rsidP="0030781B">
      <w:pPr>
        <w:spacing w:after="20"/>
        <w:ind w:firstLine="705"/>
        <w:jc w:val="both"/>
        <w:rPr>
          <w:color w:val="000000"/>
          <w:sz w:val="22"/>
          <w:szCs w:val="22"/>
        </w:rPr>
      </w:pPr>
      <w:r w:rsidRPr="00FD0645">
        <w:rPr>
          <w:i/>
          <w:iCs/>
          <w:color w:val="000000"/>
          <w:sz w:val="22"/>
          <w:szCs w:val="22"/>
        </w:rPr>
        <w:t>b)</w:t>
      </w:r>
      <w:r w:rsidRPr="00FD0645">
        <w:rPr>
          <w:color w:val="000000"/>
          <w:sz w:val="22"/>
          <w:szCs w:val="22"/>
        </w:rPr>
        <w:t> az adott intézményben állapotára tekintettel tovább nem rehabilitálható,</w:t>
      </w:r>
    </w:p>
    <w:p w:rsidR="0030781B" w:rsidRPr="00FD0645" w:rsidRDefault="0030781B" w:rsidP="0030781B">
      <w:pPr>
        <w:pStyle w:val="NormlWeb"/>
        <w:spacing w:before="0" w:beforeAutospacing="0" w:after="20" w:afterAutospacing="0"/>
        <w:ind w:left="705"/>
        <w:jc w:val="both"/>
        <w:rPr>
          <w:sz w:val="22"/>
          <w:szCs w:val="22"/>
        </w:rPr>
      </w:pPr>
      <w:r w:rsidRPr="00FD0645">
        <w:rPr>
          <w:i/>
          <w:iCs/>
          <w:sz w:val="22"/>
          <w:szCs w:val="22"/>
        </w:rPr>
        <w:t>c)</w:t>
      </w:r>
      <w:r w:rsidRPr="00FD0645">
        <w:rPr>
          <w:sz w:val="22"/>
          <w:szCs w:val="22"/>
        </w:rPr>
        <w:t xml:space="preserve"> a házirendet többször, súlyosan megsérti és emiatt az érdekképviseleti fórum a jogosult áthelyezését javasolja. </w:t>
      </w:r>
    </w:p>
    <w:p w:rsidR="0030781B" w:rsidRPr="00FD0645" w:rsidRDefault="0030781B" w:rsidP="0030781B">
      <w:pPr>
        <w:pStyle w:val="NormlWeb"/>
        <w:spacing w:before="0" w:beforeAutospacing="0" w:after="20" w:afterAutospacing="0"/>
        <w:ind w:left="705"/>
        <w:jc w:val="both"/>
        <w:rPr>
          <w:sz w:val="22"/>
          <w:szCs w:val="22"/>
        </w:rPr>
      </w:pPr>
      <w:r w:rsidRPr="00FD0645">
        <w:rPr>
          <w:sz w:val="22"/>
          <w:szCs w:val="22"/>
        </w:rPr>
        <w:t>Ha az intézményi jogviszonyt</w:t>
      </w:r>
    </w:p>
    <w:p w:rsidR="0030781B" w:rsidRPr="00FD0645" w:rsidRDefault="0030781B" w:rsidP="0030781B">
      <w:pPr>
        <w:pStyle w:val="NormlWeb"/>
        <w:spacing w:before="0" w:beforeAutospacing="0" w:after="20" w:afterAutospacing="0"/>
        <w:ind w:left="705"/>
        <w:jc w:val="both"/>
        <w:rPr>
          <w:sz w:val="22"/>
          <w:szCs w:val="22"/>
        </w:rPr>
      </w:pPr>
      <w:r w:rsidRPr="00FD0645">
        <w:rPr>
          <w:sz w:val="22"/>
          <w:szCs w:val="22"/>
        </w:rPr>
        <w:t>- beutaló határozat alapozza meg, az áthelyezésről a beutaló szerv határozattal dönt,</w:t>
      </w:r>
    </w:p>
    <w:p w:rsidR="0030781B" w:rsidRPr="00FD0645" w:rsidRDefault="0030781B" w:rsidP="0030781B">
      <w:pPr>
        <w:pStyle w:val="NormlWeb"/>
        <w:spacing w:before="0" w:beforeAutospacing="0" w:after="20" w:afterAutospacing="0"/>
        <w:ind w:left="705"/>
        <w:jc w:val="both"/>
        <w:rPr>
          <w:sz w:val="22"/>
          <w:szCs w:val="22"/>
        </w:rPr>
      </w:pPr>
      <w:r w:rsidRPr="00FD0645">
        <w:rPr>
          <w:sz w:val="22"/>
          <w:szCs w:val="22"/>
        </w:rPr>
        <w:t>- az intézményvezető intézkedése keletkezteti, az áthelyezéshez a jogosult, illetve törvényes képviselője és a másik intézmény vezetőjének közös megegyezése szükséges.</w:t>
      </w:r>
    </w:p>
    <w:p w:rsidR="0030781B" w:rsidRPr="00FD0645" w:rsidRDefault="0030781B" w:rsidP="0030781B">
      <w:pPr>
        <w:tabs>
          <w:tab w:val="left" w:pos="567"/>
        </w:tabs>
        <w:autoSpaceDE w:val="0"/>
        <w:autoSpaceDN w:val="0"/>
        <w:adjustRightInd w:val="0"/>
        <w:ind w:left="705" w:hanging="705"/>
        <w:jc w:val="both"/>
        <w:rPr>
          <w:sz w:val="22"/>
          <w:szCs w:val="22"/>
        </w:rPr>
      </w:pPr>
    </w:p>
    <w:p w:rsidR="0030781B" w:rsidRPr="00FD0645" w:rsidRDefault="0030781B" w:rsidP="0030781B">
      <w:pPr>
        <w:tabs>
          <w:tab w:val="left" w:pos="567"/>
        </w:tabs>
        <w:autoSpaceDE w:val="0"/>
        <w:autoSpaceDN w:val="0"/>
        <w:adjustRightInd w:val="0"/>
        <w:ind w:left="705" w:hanging="705"/>
        <w:jc w:val="both"/>
        <w:rPr>
          <w:sz w:val="22"/>
          <w:szCs w:val="22"/>
        </w:rPr>
      </w:pPr>
      <w:r w:rsidRPr="00FD0645">
        <w:rPr>
          <w:sz w:val="22"/>
          <w:szCs w:val="22"/>
        </w:rPr>
        <w:t>12.)</w:t>
      </w:r>
      <w:r w:rsidRPr="00FD0645">
        <w:rPr>
          <w:sz w:val="22"/>
          <w:szCs w:val="22"/>
        </w:rPr>
        <w:tab/>
      </w:r>
      <w:r w:rsidRPr="00FD0645">
        <w:rPr>
          <w:sz w:val="22"/>
          <w:szCs w:val="22"/>
        </w:rPr>
        <w:tab/>
      </w:r>
      <w:r w:rsidRPr="00FD0645">
        <w:rPr>
          <w:bCs/>
          <w:sz w:val="22"/>
          <w:szCs w:val="22"/>
        </w:rPr>
        <w:t>Jelen megállapodás módosítására az intézményvezető és az ellátást igénybe vevő (törvényes képviselője) közös megegyezése alapján kerülhet sor.</w:t>
      </w:r>
    </w:p>
    <w:p w:rsidR="0030781B" w:rsidRPr="00FD0645" w:rsidRDefault="0030781B" w:rsidP="0030781B">
      <w:pPr>
        <w:pStyle w:val="Szvegtrzs"/>
        <w:tabs>
          <w:tab w:val="left" w:pos="450"/>
        </w:tabs>
        <w:spacing w:line="240" w:lineRule="auto"/>
        <w:rPr>
          <w:bCs/>
          <w:sz w:val="22"/>
          <w:szCs w:val="22"/>
        </w:rPr>
      </w:pPr>
    </w:p>
    <w:p w:rsidR="0030781B" w:rsidRPr="00FD0645" w:rsidRDefault="0030781B" w:rsidP="0030781B">
      <w:pPr>
        <w:pStyle w:val="Szvegtrzs"/>
        <w:tabs>
          <w:tab w:val="left" w:pos="450"/>
        </w:tabs>
        <w:spacing w:line="240" w:lineRule="auto"/>
        <w:ind w:left="705" w:hanging="705"/>
        <w:rPr>
          <w:bCs/>
          <w:sz w:val="22"/>
          <w:szCs w:val="22"/>
        </w:rPr>
      </w:pPr>
      <w:r w:rsidRPr="00FD0645">
        <w:rPr>
          <w:bCs/>
          <w:sz w:val="22"/>
          <w:szCs w:val="22"/>
        </w:rPr>
        <w:t>13.)</w:t>
      </w:r>
      <w:r w:rsidRPr="00FD0645">
        <w:rPr>
          <w:bCs/>
          <w:sz w:val="22"/>
          <w:szCs w:val="22"/>
        </w:rPr>
        <w:tab/>
      </w:r>
      <w:r w:rsidRPr="00FD0645">
        <w:rPr>
          <w:bCs/>
          <w:sz w:val="22"/>
          <w:szCs w:val="22"/>
        </w:rPr>
        <w:tab/>
        <w:t xml:space="preserve">Az intézményi jogviszony megszűnése esetén az intézményvezető értesíti az ellátást igénybevevőjét, illetve törvényes képviselőjét </w:t>
      </w:r>
    </w:p>
    <w:p w:rsidR="0030781B" w:rsidRPr="00FD0645" w:rsidRDefault="0030781B" w:rsidP="0030781B">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r>
      <w:proofErr w:type="gramStart"/>
      <w:r w:rsidRPr="00FD0645">
        <w:rPr>
          <w:bCs/>
          <w:sz w:val="22"/>
          <w:szCs w:val="22"/>
        </w:rPr>
        <w:t>a</w:t>
      </w:r>
      <w:proofErr w:type="gramEnd"/>
      <w:r w:rsidRPr="00FD0645">
        <w:rPr>
          <w:bCs/>
          <w:sz w:val="22"/>
          <w:szCs w:val="22"/>
        </w:rPr>
        <w:t xml:space="preserve">) </w:t>
      </w:r>
      <w:proofErr w:type="spellStart"/>
      <w:r w:rsidRPr="00FD0645">
        <w:rPr>
          <w:bCs/>
          <w:sz w:val="22"/>
          <w:szCs w:val="22"/>
        </w:rPr>
        <w:t>a</w:t>
      </w:r>
      <w:proofErr w:type="spellEnd"/>
      <w:r w:rsidRPr="00FD0645">
        <w:rPr>
          <w:bCs/>
          <w:sz w:val="22"/>
          <w:szCs w:val="22"/>
        </w:rPr>
        <w:t xml:space="preserve"> személyes használati tárgyak és a megőrzésre átvett értékek, vagyontárgyak elvitelének határidejéről, rendjéről és feltételeiről,</w:t>
      </w:r>
    </w:p>
    <w:p w:rsidR="0030781B" w:rsidRPr="00FD0645" w:rsidRDefault="0030781B" w:rsidP="0030781B">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t>b) az esedékes, illetve hátralékos térítési díj befizetési kötelezettségéről,</w:t>
      </w:r>
    </w:p>
    <w:p w:rsidR="0030781B" w:rsidRPr="00FD0645" w:rsidRDefault="0030781B" w:rsidP="0030781B">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t>c) az intézménnyel, illetve az jogosulttal (ellátott, ill. törvényes képviselő) szembeni követelésről, kárigényről, azok esetleges előterjesztési és rendezési módjáról.</w:t>
      </w:r>
    </w:p>
    <w:p w:rsidR="0030781B" w:rsidRPr="00FD0645" w:rsidRDefault="0030781B" w:rsidP="0030781B">
      <w:pPr>
        <w:pStyle w:val="Szvegtrzs"/>
        <w:tabs>
          <w:tab w:val="left" w:pos="450"/>
        </w:tabs>
        <w:spacing w:line="240" w:lineRule="auto"/>
        <w:rPr>
          <w:bCs/>
          <w:sz w:val="22"/>
          <w:szCs w:val="22"/>
        </w:rPr>
      </w:pPr>
    </w:p>
    <w:p w:rsidR="0030781B" w:rsidRPr="00FD0645" w:rsidRDefault="0030781B" w:rsidP="0030781B">
      <w:pPr>
        <w:pStyle w:val="Szvegtrzs"/>
        <w:tabs>
          <w:tab w:val="left" w:pos="450"/>
          <w:tab w:val="left" w:pos="720"/>
        </w:tabs>
        <w:spacing w:line="240" w:lineRule="auto"/>
        <w:ind w:left="708" w:hanging="708"/>
        <w:rPr>
          <w:bCs/>
          <w:sz w:val="22"/>
          <w:szCs w:val="22"/>
        </w:rPr>
      </w:pPr>
      <w:r w:rsidRPr="00FD0645">
        <w:rPr>
          <w:bCs/>
          <w:sz w:val="22"/>
          <w:szCs w:val="22"/>
        </w:rPr>
        <w:t xml:space="preserve">14.) </w:t>
      </w:r>
      <w:r w:rsidRPr="00FD0645">
        <w:rPr>
          <w:bCs/>
          <w:sz w:val="22"/>
          <w:szCs w:val="22"/>
        </w:rPr>
        <w:tab/>
      </w:r>
      <w:r w:rsidRPr="00FD0645">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sidRPr="00FD0645">
        <w:rPr>
          <w:bCs/>
          <w:sz w:val="22"/>
          <w:szCs w:val="22"/>
        </w:rPr>
        <w:t>Szoc.tv</w:t>
      </w:r>
      <w:proofErr w:type="spellEnd"/>
      <w:r w:rsidRPr="00FD0645">
        <w:rPr>
          <w:bCs/>
          <w:sz w:val="22"/>
          <w:szCs w:val="22"/>
        </w:rPr>
        <w:t>. és a kapcsolódó jogszabályok, valamint a Polgári Törvénykönyvről szóló 2013. évi V. törvény rendelkezései az irányadók.</w:t>
      </w:r>
    </w:p>
    <w:p w:rsidR="0030781B" w:rsidRPr="00FD0645" w:rsidRDefault="0030781B" w:rsidP="0030781B">
      <w:pPr>
        <w:pStyle w:val="Szvegtrzs"/>
        <w:tabs>
          <w:tab w:val="left" w:pos="450"/>
          <w:tab w:val="left" w:pos="720"/>
        </w:tabs>
        <w:spacing w:line="240" w:lineRule="auto"/>
        <w:ind w:left="708" w:hanging="708"/>
        <w:rPr>
          <w:bCs/>
          <w:sz w:val="22"/>
          <w:szCs w:val="22"/>
        </w:rPr>
      </w:pPr>
    </w:p>
    <w:p w:rsidR="0030781B" w:rsidRPr="00FD0645" w:rsidRDefault="0030781B" w:rsidP="0030781B">
      <w:pPr>
        <w:pStyle w:val="Szvegtrzs"/>
        <w:tabs>
          <w:tab w:val="left" w:pos="450"/>
          <w:tab w:val="left" w:pos="720"/>
        </w:tabs>
        <w:spacing w:line="240" w:lineRule="auto"/>
        <w:ind w:left="708" w:hanging="708"/>
        <w:rPr>
          <w:bCs/>
          <w:sz w:val="22"/>
          <w:szCs w:val="22"/>
        </w:rPr>
      </w:pPr>
      <w:r w:rsidRPr="00FD0645">
        <w:rPr>
          <w:bCs/>
          <w:sz w:val="22"/>
          <w:szCs w:val="22"/>
        </w:rPr>
        <w:t xml:space="preserve">15.) </w:t>
      </w:r>
      <w:r w:rsidRPr="00FD0645">
        <w:rPr>
          <w:bCs/>
          <w:sz w:val="22"/>
          <w:szCs w:val="22"/>
        </w:rPr>
        <w:tab/>
      </w:r>
      <w:r w:rsidRPr="00FD0645">
        <w:rPr>
          <w:bCs/>
          <w:sz w:val="22"/>
          <w:szCs w:val="22"/>
        </w:rPr>
        <w:tab/>
        <w:t>Jelen megállapodást Felek elolvasás és értelmezés után, mint akaratukkal megegyezőt írták alá, melyből valamennyi aláíró 1-1 eredeti példányt kap.</w:t>
      </w:r>
    </w:p>
    <w:p w:rsidR="0030781B" w:rsidRPr="00FD0645" w:rsidRDefault="0030781B" w:rsidP="0030781B">
      <w:pPr>
        <w:pStyle w:val="Szvegtrzs"/>
        <w:tabs>
          <w:tab w:val="left" w:pos="450"/>
          <w:tab w:val="left" w:pos="720"/>
        </w:tabs>
        <w:spacing w:line="240" w:lineRule="auto"/>
        <w:ind w:left="708" w:hanging="708"/>
        <w:rPr>
          <w:bCs/>
          <w:sz w:val="22"/>
          <w:szCs w:val="22"/>
        </w:rPr>
      </w:pPr>
    </w:p>
    <w:p w:rsidR="0030781B" w:rsidRPr="00FD0645" w:rsidRDefault="0030781B" w:rsidP="0030781B">
      <w:pPr>
        <w:pStyle w:val="Szvegtrzs"/>
        <w:spacing w:line="240" w:lineRule="auto"/>
        <w:rPr>
          <w:bCs/>
          <w:sz w:val="22"/>
          <w:szCs w:val="22"/>
        </w:rPr>
      </w:pPr>
      <w:r w:rsidRPr="00FD0645">
        <w:rPr>
          <w:bCs/>
          <w:sz w:val="22"/>
          <w:szCs w:val="22"/>
        </w:rPr>
        <w:t>Kelt</w:t>
      </w:r>
      <w:proofErr w:type="gramStart"/>
      <w:r w:rsidRPr="00FD0645">
        <w:rPr>
          <w:bCs/>
          <w:sz w:val="22"/>
          <w:szCs w:val="22"/>
        </w:rPr>
        <w:t>: …</w:t>
      </w:r>
      <w:proofErr w:type="gramEnd"/>
      <w:r w:rsidRPr="00FD0645">
        <w:rPr>
          <w:bCs/>
          <w:sz w:val="22"/>
          <w:szCs w:val="22"/>
        </w:rPr>
        <w:t xml:space="preserve">………………………………….. </w:t>
      </w:r>
    </w:p>
    <w:p w:rsidR="0030781B" w:rsidRPr="00FD0645" w:rsidRDefault="0030781B" w:rsidP="0030781B">
      <w:pPr>
        <w:pStyle w:val="Szvegtrzs"/>
        <w:spacing w:line="240" w:lineRule="auto"/>
        <w:rPr>
          <w:bCs/>
          <w:sz w:val="22"/>
          <w:szCs w:val="22"/>
        </w:rPr>
      </w:pPr>
    </w:p>
    <w:p w:rsidR="0030781B" w:rsidRPr="00FD0645" w:rsidRDefault="0030781B" w:rsidP="0030781B">
      <w:pPr>
        <w:pStyle w:val="Szvegtrzs"/>
        <w:spacing w:line="240" w:lineRule="auto"/>
        <w:rPr>
          <w:bCs/>
          <w:sz w:val="22"/>
          <w:szCs w:val="22"/>
        </w:rPr>
      </w:pPr>
      <w:r w:rsidRPr="00FD0645">
        <w:rPr>
          <w:bCs/>
          <w:sz w:val="22"/>
          <w:szCs w:val="22"/>
        </w:rPr>
        <w:lastRenderedPageBreak/>
        <w:t xml:space="preserve">      .……………..…………..</w:t>
      </w:r>
      <w:r w:rsidRPr="00FD0645">
        <w:rPr>
          <w:bCs/>
          <w:sz w:val="22"/>
          <w:szCs w:val="22"/>
        </w:rPr>
        <w:tab/>
        <w:t xml:space="preserve">   …………..……………….</w:t>
      </w:r>
      <w:r w:rsidRPr="00FD0645">
        <w:rPr>
          <w:bCs/>
          <w:sz w:val="22"/>
          <w:szCs w:val="22"/>
        </w:rPr>
        <w:tab/>
        <w:t xml:space="preserve">    ……………..………………….</w:t>
      </w:r>
    </w:p>
    <w:p w:rsidR="0030781B" w:rsidRPr="00FD0645" w:rsidRDefault="0030781B" w:rsidP="0030781B">
      <w:pPr>
        <w:pStyle w:val="Szvegtrzs"/>
        <w:tabs>
          <w:tab w:val="center" w:pos="1620"/>
          <w:tab w:val="center" w:pos="4320"/>
          <w:tab w:val="center" w:pos="7380"/>
        </w:tabs>
        <w:spacing w:line="240" w:lineRule="auto"/>
        <w:rPr>
          <w:bCs/>
          <w:sz w:val="22"/>
          <w:szCs w:val="22"/>
        </w:rPr>
      </w:pPr>
      <w:r w:rsidRPr="00FD0645">
        <w:rPr>
          <w:bCs/>
          <w:sz w:val="22"/>
          <w:szCs w:val="22"/>
        </w:rPr>
        <w:tab/>
      </w:r>
      <w:proofErr w:type="gramStart"/>
      <w:r w:rsidRPr="00FD0645">
        <w:rPr>
          <w:bCs/>
          <w:sz w:val="22"/>
          <w:szCs w:val="22"/>
        </w:rPr>
        <w:t>ellátást</w:t>
      </w:r>
      <w:proofErr w:type="gramEnd"/>
      <w:r w:rsidRPr="00FD0645">
        <w:rPr>
          <w:bCs/>
          <w:sz w:val="22"/>
          <w:szCs w:val="22"/>
        </w:rPr>
        <w:t xml:space="preserve"> igénybevevő</w:t>
      </w:r>
      <w:r w:rsidRPr="00FD0645">
        <w:rPr>
          <w:bCs/>
          <w:sz w:val="22"/>
          <w:szCs w:val="22"/>
        </w:rPr>
        <w:tab/>
        <w:t>törvényes képviselő</w:t>
      </w:r>
      <w:r w:rsidRPr="00FD0645">
        <w:rPr>
          <w:bCs/>
          <w:sz w:val="22"/>
          <w:szCs w:val="22"/>
        </w:rPr>
        <w:tab/>
        <w:t>az intézmény képviseletében</w:t>
      </w:r>
    </w:p>
    <w:p w:rsidR="0030781B" w:rsidRDefault="0030781B" w:rsidP="0030781B">
      <w:pPr>
        <w:ind w:left="360"/>
        <w:jc w:val="both"/>
        <w:rPr>
          <w:bCs/>
          <w:sz w:val="22"/>
          <w:szCs w:val="22"/>
        </w:rPr>
      </w:pPr>
      <w:r w:rsidRPr="00FD0645">
        <w:rPr>
          <w:bCs/>
          <w:sz w:val="22"/>
          <w:szCs w:val="22"/>
        </w:rPr>
        <w:tab/>
      </w:r>
      <w:r w:rsidR="00295B48">
        <w:rPr>
          <w:bCs/>
          <w:sz w:val="22"/>
          <w:szCs w:val="22"/>
        </w:rPr>
        <w:tab/>
      </w:r>
      <w:r w:rsidR="00295B48">
        <w:rPr>
          <w:bCs/>
          <w:sz w:val="22"/>
          <w:szCs w:val="22"/>
        </w:rPr>
        <w:tab/>
      </w:r>
    </w:p>
    <w:p w:rsidR="00295B48" w:rsidRDefault="00295B48" w:rsidP="0030781B">
      <w:pPr>
        <w:ind w:left="360"/>
        <w:jc w:val="both"/>
        <w:rPr>
          <w:bCs/>
          <w:sz w:val="22"/>
          <w:szCs w:val="22"/>
        </w:rPr>
      </w:pPr>
    </w:p>
    <w:p w:rsidR="00295B48" w:rsidRPr="00FD0645" w:rsidRDefault="00295B48" w:rsidP="0030781B">
      <w:pPr>
        <w:ind w:left="360"/>
        <w:jc w:val="both"/>
        <w:rPr>
          <w:bCs/>
          <w:sz w:val="22"/>
          <w:szCs w:val="22"/>
        </w:rPr>
      </w:pPr>
    </w:p>
    <w:p w:rsidR="0030781B" w:rsidRDefault="0030781B" w:rsidP="0030781B">
      <w:pPr>
        <w:ind w:left="3192" w:firstLine="348"/>
        <w:jc w:val="both"/>
        <w:rPr>
          <w:bCs/>
          <w:sz w:val="22"/>
          <w:szCs w:val="22"/>
        </w:rPr>
      </w:pPr>
      <w:r w:rsidRPr="00FD0645">
        <w:rPr>
          <w:bCs/>
          <w:sz w:val="22"/>
          <w:szCs w:val="22"/>
        </w:rPr>
        <w:t>Jóváhagyólag:</w:t>
      </w:r>
    </w:p>
    <w:p w:rsidR="00295B48" w:rsidRDefault="00295B48" w:rsidP="0030781B">
      <w:pPr>
        <w:ind w:left="3192" w:firstLine="348"/>
        <w:jc w:val="both"/>
        <w:rPr>
          <w:bCs/>
          <w:sz w:val="22"/>
          <w:szCs w:val="22"/>
        </w:rPr>
      </w:pPr>
    </w:p>
    <w:p w:rsidR="00295B48" w:rsidRPr="00FD0645" w:rsidRDefault="00295B48" w:rsidP="0030781B">
      <w:pPr>
        <w:ind w:left="3192" w:firstLine="348"/>
        <w:jc w:val="both"/>
        <w:rPr>
          <w:bCs/>
          <w:sz w:val="22"/>
          <w:szCs w:val="22"/>
        </w:rPr>
      </w:pPr>
    </w:p>
    <w:p w:rsidR="0030781B" w:rsidRPr="00FD0645" w:rsidRDefault="0030781B" w:rsidP="0030781B">
      <w:pPr>
        <w:ind w:left="360"/>
        <w:jc w:val="both"/>
        <w:rPr>
          <w:bCs/>
          <w:sz w:val="22"/>
          <w:szCs w:val="22"/>
        </w:rPr>
      </w:pPr>
    </w:p>
    <w:p w:rsidR="0030781B" w:rsidRPr="00FD0645" w:rsidRDefault="0030781B" w:rsidP="0030781B">
      <w:pPr>
        <w:ind w:left="360"/>
        <w:jc w:val="both"/>
        <w:rPr>
          <w:bCs/>
          <w:sz w:val="22"/>
          <w:szCs w:val="22"/>
        </w:rPr>
      </w:pP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t>……………………………..</w:t>
      </w:r>
    </w:p>
    <w:p w:rsidR="0030781B" w:rsidRPr="00FD0645" w:rsidRDefault="0030781B" w:rsidP="0030781B">
      <w:pPr>
        <w:ind w:left="360"/>
        <w:jc w:val="both"/>
        <w:rPr>
          <w:bCs/>
          <w:sz w:val="22"/>
          <w:szCs w:val="22"/>
        </w:rPr>
      </w:pP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t xml:space="preserve">                     </w:t>
      </w:r>
      <w:proofErr w:type="gramStart"/>
      <w:r w:rsidRPr="00FD0645">
        <w:rPr>
          <w:bCs/>
          <w:sz w:val="22"/>
          <w:szCs w:val="22"/>
        </w:rPr>
        <w:t>intézményvezető</w:t>
      </w:r>
      <w:proofErr w:type="gramEnd"/>
      <w:r w:rsidRPr="00FD0645">
        <w:rPr>
          <w:bCs/>
          <w:sz w:val="22"/>
          <w:szCs w:val="22"/>
        </w:rPr>
        <w:t xml:space="preserve"> </w:t>
      </w:r>
    </w:p>
    <w:p w:rsidR="0030781B" w:rsidRPr="00FD0645" w:rsidRDefault="0030781B" w:rsidP="0030781B">
      <w:pPr>
        <w:pStyle w:val="Szvegtrzs3"/>
        <w:tabs>
          <w:tab w:val="num" w:pos="2160"/>
          <w:tab w:val="num" w:pos="2340"/>
        </w:tabs>
        <w:ind w:right="432"/>
        <w:rPr>
          <w:b/>
          <w:i/>
          <w:sz w:val="22"/>
          <w:szCs w:val="22"/>
        </w:rPr>
      </w:pPr>
    </w:p>
    <w:p w:rsidR="0030781B" w:rsidRPr="00FD0645" w:rsidRDefault="0030781B" w:rsidP="0030781B">
      <w:pPr>
        <w:pStyle w:val="Cm"/>
        <w:pBdr>
          <w:bottom w:val="none" w:sz="0" w:space="0" w:color="auto"/>
        </w:pBdr>
        <w:jc w:val="both"/>
        <w:rPr>
          <w:b/>
          <w:bCs/>
          <w:iCs/>
          <w:spacing w:val="106"/>
          <w:sz w:val="22"/>
          <w:szCs w:val="22"/>
        </w:rPr>
      </w:pPr>
    </w:p>
    <w:p w:rsidR="0030781B" w:rsidRPr="00FD0645" w:rsidRDefault="0030781B" w:rsidP="0030781B">
      <w:pPr>
        <w:rPr>
          <w:sz w:val="22"/>
          <w:szCs w:val="22"/>
        </w:rPr>
      </w:pPr>
      <w:r w:rsidRPr="00FD0645">
        <w:rPr>
          <w:bCs/>
          <w:i/>
          <w:sz w:val="22"/>
          <w:szCs w:val="22"/>
        </w:rPr>
        <w:t>* (a megfelelő szövegrész aláhúzandó)</w:t>
      </w:r>
    </w:p>
    <w:p w:rsidR="00C57E47" w:rsidRPr="000A619F" w:rsidRDefault="00C57E47" w:rsidP="0030781B">
      <w:pPr>
        <w:autoSpaceDE w:val="0"/>
        <w:autoSpaceDN w:val="0"/>
        <w:adjustRightInd w:val="0"/>
        <w:ind w:left="705" w:hanging="705"/>
        <w:jc w:val="both"/>
      </w:pPr>
    </w:p>
    <w:sectPr w:rsidR="00C57E47" w:rsidRPr="000A619F" w:rsidSect="0013221A">
      <w:footerReference w:type="default" r:id="rId7"/>
      <w:pgSz w:w="11906" w:h="16838" w:code="9"/>
      <w:pgMar w:top="1916" w:right="1418" w:bottom="1418" w:left="1418" w:header="709" w:footer="6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9DA" w:rsidRDefault="007F19DA">
      <w:r>
        <w:separator/>
      </w:r>
    </w:p>
  </w:endnote>
  <w:endnote w:type="continuationSeparator" w:id="0">
    <w:p w:rsidR="007F19DA" w:rsidRDefault="007F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0AA" w:rsidRDefault="00F3682B">
    <w:pPr>
      <w:pStyle w:val="llb"/>
      <w:jc w:val="center"/>
    </w:pPr>
    <w:r>
      <w:fldChar w:fldCharType="begin"/>
    </w:r>
    <w:r>
      <w:instrText xml:space="preserve"> PAGE   \* MERGEFORMAT </w:instrText>
    </w:r>
    <w:r>
      <w:fldChar w:fldCharType="separate"/>
    </w:r>
    <w:r w:rsidR="00C84F16">
      <w:rPr>
        <w:noProof/>
      </w:rPr>
      <w:t>8</w:t>
    </w:r>
    <w:r>
      <w:rPr>
        <w:noProof/>
      </w:rPr>
      <w:fldChar w:fldCharType="end"/>
    </w:r>
  </w:p>
  <w:p w:rsidR="00ED10AA" w:rsidRDefault="007F19DA" w:rsidP="0013221A">
    <w:pPr>
      <w:ind w:left="-360" w:firstLine="1068"/>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9DA" w:rsidRDefault="007F19DA">
      <w:r>
        <w:separator/>
      </w:r>
    </w:p>
  </w:footnote>
  <w:footnote w:type="continuationSeparator" w:id="0">
    <w:p w:rsidR="007F19DA" w:rsidRDefault="007F1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64B15"/>
    <w:multiLevelType w:val="hybridMultilevel"/>
    <w:tmpl w:val="9D4AA418"/>
    <w:lvl w:ilvl="0" w:tplc="040E0017">
      <w:start w:val="1"/>
      <w:numFmt w:val="lowerLetter"/>
      <w:lvlText w:val="%1)"/>
      <w:lvlJc w:val="left"/>
      <w:pPr>
        <w:ind w:left="1440" w:hanging="36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1">
    <w:nsid w:val="16782437"/>
    <w:multiLevelType w:val="multilevel"/>
    <w:tmpl w:val="1362FD1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3">
    <w:nsid w:val="1CFA6971"/>
    <w:multiLevelType w:val="hybridMultilevel"/>
    <w:tmpl w:val="42FAD2DE"/>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66784E73"/>
    <w:multiLevelType w:val="hybridMultilevel"/>
    <w:tmpl w:val="DFA0774C"/>
    <w:lvl w:ilvl="0" w:tplc="040E0017">
      <w:start w:val="1"/>
      <w:numFmt w:val="lowerLetter"/>
      <w:lvlText w:val="%1)"/>
      <w:lvlJc w:val="left"/>
      <w:pPr>
        <w:ind w:left="1440" w:hanging="36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5">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7"/>
    <w:rsid w:val="00001C37"/>
    <w:rsid w:val="00066328"/>
    <w:rsid w:val="000A619F"/>
    <w:rsid w:val="000C5CEF"/>
    <w:rsid w:val="000F1839"/>
    <w:rsid w:val="001272C4"/>
    <w:rsid w:val="00295B48"/>
    <w:rsid w:val="002C4616"/>
    <w:rsid w:val="003012F2"/>
    <w:rsid w:val="0030781B"/>
    <w:rsid w:val="003E3C7B"/>
    <w:rsid w:val="00431122"/>
    <w:rsid w:val="0045194F"/>
    <w:rsid w:val="004537C1"/>
    <w:rsid w:val="004F0DA5"/>
    <w:rsid w:val="00561882"/>
    <w:rsid w:val="00562EA0"/>
    <w:rsid w:val="005B1530"/>
    <w:rsid w:val="0064199E"/>
    <w:rsid w:val="0065778B"/>
    <w:rsid w:val="00746AB0"/>
    <w:rsid w:val="00782B65"/>
    <w:rsid w:val="007A15A3"/>
    <w:rsid w:val="007F19DA"/>
    <w:rsid w:val="0090789C"/>
    <w:rsid w:val="009D7767"/>
    <w:rsid w:val="009E5B83"/>
    <w:rsid w:val="00A66785"/>
    <w:rsid w:val="00BD70DE"/>
    <w:rsid w:val="00C57E47"/>
    <w:rsid w:val="00C733DE"/>
    <w:rsid w:val="00C84F16"/>
    <w:rsid w:val="00C91350"/>
    <w:rsid w:val="00D91015"/>
    <w:rsid w:val="00DA0775"/>
    <w:rsid w:val="00E412D8"/>
    <w:rsid w:val="00E6313E"/>
    <w:rsid w:val="00EF02C7"/>
    <w:rsid w:val="00F01F62"/>
    <w:rsid w:val="00F3682B"/>
    <w:rsid w:val="00F806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7079B-6E8C-43EE-B625-C1633C0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D7767"/>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llb">
    <w:name w:val="footer"/>
    <w:basedOn w:val="Norml"/>
    <w:link w:val="llbChar"/>
    <w:uiPriority w:val="99"/>
    <w:rsid w:val="009D7767"/>
    <w:pPr>
      <w:tabs>
        <w:tab w:val="center" w:pos="4536"/>
        <w:tab w:val="right" w:pos="9072"/>
      </w:tabs>
    </w:pPr>
  </w:style>
  <w:style w:type="character" w:customStyle="1" w:styleId="llbChar">
    <w:name w:val="Élőláb Char"/>
    <w:basedOn w:val="Bekezdsalapbettpusa"/>
    <w:link w:val="llb"/>
    <w:uiPriority w:val="99"/>
    <w:rsid w:val="009D7767"/>
    <w:rPr>
      <w:rFonts w:ascii="Times New Roman" w:eastAsia="Times New Roman" w:hAnsi="Times New Roman"/>
      <w:sz w:val="24"/>
      <w:szCs w:val="24"/>
      <w:lang w:eastAsia="hu-HU"/>
    </w:rPr>
  </w:style>
  <w:style w:type="paragraph" w:styleId="Szvegtrzs">
    <w:name w:val="Body Text"/>
    <w:basedOn w:val="Norml"/>
    <w:link w:val="SzvegtrzsChar"/>
    <w:uiPriority w:val="99"/>
    <w:rsid w:val="009D7767"/>
    <w:pPr>
      <w:spacing w:line="360" w:lineRule="auto"/>
      <w:jc w:val="both"/>
    </w:pPr>
    <w:rPr>
      <w:sz w:val="26"/>
      <w:szCs w:val="20"/>
    </w:rPr>
  </w:style>
  <w:style w:type="character" w:customStyle="1" w:styleId="SzvegtrzsChar">
    <w:name w:val="Szövegtörzs Char"/>
    <w:basedOn w:val="Bekezdsalapbettpusa"/>
    <w:link w:val="Szvegtrzs"/>
    <w:uiPriority w:val="99"/>
    <w:rsid w:val="009D7767"/>
    <w:rPr>
      <w:rFonts w:ascii="Times New Roman" w:eastAsia="Times New Roman" w:hAnsi="Times New Roman"/>
      <w:sz w:val="26"/>
      <w:szCs w:val="20"/>
      <w:lang w:eastAsia="hu-HU"/>
    </w:rPr>
  </w:style>
  <w:style w:type="paragraph" w:styleId="NormlWeb">
    <w:name w:val="Normal (Web)"/>
    <w:basedOn w:val="Norml"/>
    <w:uiPriority w:val="99"/>
    <w:rsid w:val="009D7767"/>
    <w:pPr>
      <w:spacing w:before="100" w:beforeAutospacing="1" w:after="100" w:afterAutospacing="1"/>
    </w:pPr>
    <w:rPr>
      <w:color w:val="000000"/>
    </w:rPr>
  </w:style>
  <w:style w:type="paragraph" w:styleId="Listaszerbekezds">
    <w:name w:val="List Paragraph"/>
    <w:basedOn w:val="Norml"/>
    <w:uiPriority w:val="99"/>
    <w:qFormat/>
    <w:rsid w:val="009D7767"/>
    <w:pPr>
      <w:ind w:left="708"/>
    </w:pPr>
  </w:style>
  <w:style w:type="paragraph" w:styleId="Szvegtrzs3">
    <w:name w:val="Body Text 3"/>
    <w:basedOn w:val="Norml"/>
    <w:link w:val="Szvegtrzs3Char"/>
    <w:uiPriority w:val="99"/>
    <w:semiHidden/>
    <w:unhideWhenUsed/>
    <w:rsid w:val="0030781B"/>
    <w:pPr>
      <w:spacing w:after="120"/>
    </w:pPr>
    <w:rPr>
      <w:sz w:val="16"/>
      <w:szCs w:val="16"/>
    </w:rPr>
  </w:style>
  <w:style w:type="character" w:customStyle="1" w:styleId="Szvegtrzs3Char">
    <w:name w:val="Szövegtörzs 3 Char"/>
    <w:basedOn w:val="Bekezdsalapbettpusa"/>
    <w:link w:val="Szvegtrzs3"/>
    <w:uiPriority w:val="99"/>
    <w:semiHidden/>
    <w:rsid w:val="0030781B"/>
    <w:rPr>
      <w:rFonts w:ascii="Times New Roman" w:eastAsia="Times New Roman" w:hAnsi="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2814</Words>
  <Characters>19422</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22</cp:revision>
  <dcterms:created xsi:type="dcterms:W3CDTF">2020-08-25T07:49:00Z</dcterms:created>
  <dcterms:modified xsi:type="dcterms:W3CDTF">2023-11-07T19:24:00Z</dcterms:modified>
</cp:coreProperties>
</file>